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0E43" w14:textId="77777777" w:rsidR="00554451" w:rsidRPr="0089786C" w:rsidRDefault="00554451" w:rsidP="00554451">
      <w:pPr>
        <w:spacing w:line="276" w:lineRule="auto"/>
        <w:rPr>
          <w:rFonts w:ascii="Tahoma" w:hAnsi="Tahoma" w:cs="Tahoma"/>
          <w:b/>
          <w:szCs w:val="28"/>
          <w:u w:val="single"/>
        </w:rPr>
      </w:pPr>
    </w:p>
    <w:p w14:paraId="06C01741" w14:textId="0564F953" w:rsidR="00554451" w:rsidRPr="00AC7E12" w:rsidRDefault="00554451" w:rsidP="00554451">
      <w:pPr>
        <w:tabs>
          <w:tab w:val="right" w:pos="9070"/>
        </w:tabs>
        <w:spacing w:line="276" w:lineRule="auto"/>
        <w:rPr>
          <w:rFonts w:ascii="Tahoma" w:hAnsi="Tahoma" w:cs="Tahoma"/>
          <w:b/>
          <w:szCs w:val="28"/>
          <w:u w:val="single"/>
        </w:rPr>
      </w:pPr>
      <w:r w:rsidRPr="00AC7E12">
        <w:rPr>
          <w:rFonts w:ascii="Tahoma" w:hAnsi="Tahoma" w:cs="Tahoma"/>
          <w:b/>
          <w:szCs w:val="28"/>
          <w:u w:val="single"/>
        </w:rPr>
        <w:t>BASIN BÜLTENİ</w:t>
      </w:r>
      <w:r w:rsidRPr="00AC7E12">
        <w:rPr>
          <w:rFonts w:ascii="Tahoma" w:hAnsi="Tahoma" w:cs="Tahoma"/>
          <w:szCs w:val="28"/>
          <w:u w:val="single"/>
        </w:rPr>
        <w:t xml:space="preserve"> </w:t>
      </w:r>
      <w:r>
        <w:rPr>
          <w:rFonts w:ascii="Tahoma" w:hAnsi="Tahoma" w:cs="Tahoma"/>
          <w:szCs w:val="28"/>
          <w:u w:val="single"/>
        </w:rPr>
        <w:t xml:space="preserve">                                                       </w:t>
      </w:r>
      <w:r w:rsidR="008520FD">
        <w:rPr>
          <w:rFonts w:ascii="Tahoma" w:hAnsi="Tahoma" w:cs="Tahoma"/>
          <w:szCs w:val="28"/>
          <w:u w:val="single"/>
        </w:rPr>
        <w:t xml:space="preserve">          </w:t>
      </w:r>
      <w:r>
        <w:rPr>
          <w:rFonts w:ascii="Tahoma" w:hAnsi="Tahoma" w:cs="Tahoma"/>
          <w:szCs w:val="28"/>
          <w:u w:val="single"/>
        </w:rPr>
        <w:t xml:space="preserve"> </w:t>
      </w:r>
      <w:r w:rsidR="008818EB">
        <w:rPr>
          <w:rFonts w:ascii="Tahoma" w:hAnsi="Tahoma" w:cs="Tahoma"/>
          <w:b/>
          <w:szCs w:val="28"/>
          <w:u w:val="single"/>
        </w:rPr>
        <w:t>12 Haziran</w:t>
      </w:r>
      <w:r>
        <w:rPr>
          <w:rFonts w:ascii="Tahoma" w:hAnsi="Tahoma" w:cs="Tahoma"/>
          <w:b/>
          <w:szCs w:val="28"/>
          <w:u w:val="single"/>
        </w:rPr>
        <w:t xml:space="preserve"> 2025</w:t>
      </w:r>
    </w:p>
    <w:p w14:paraId="5E5BAB46" w14:textId="396CF88A" w:rsidR="000E06DF" w:rsidRPr="00554451" w:rsidRDefault="000E06DF" w:rsidP="00554451">
      <w:pPr>
        <w:spacing w:after="0" w:line="240" w:lineRule="auto"/>
        <w:ind w:left="360"/>
        <w:jc w:val="both"/>
        <w:rPr>
          <w:rFonts w:ascii="Times New Roman" w:eastAsia="Times New Roman" w:hAnsi="Times New Roman" w:cs="Times New Roman"/>
          <w:color w:val="000000"/>
          <w:kern w:val="0"/>
          <w:lang w:eastAsia="tr-TR"/>
          <w14:ligatures w14:val="none"/>
        </w:rPr>
      </w:pPr>
    </w:p>
    <w:p w14:paraId="2796AC08" w14:textId="77777777" w:rsidR="00B40073" w:rsidRDefault="00B40073" w:rsidP="000E06DF">
      <w:pPr>
        <w:spacing w:after="0" w:line="240" w:lineRule="auto"/>
        <w:ind w:left="360"/>
        <w:jc w:val="center"/>
        <w:rPr>
          <w:rFonts w:ascii="Tahoma" w:eastAsia="Times New Roman" w:hAnsi="Tahoma" w:cs="Tahoma"/>
          <w:b/>
          <w:bCs/>
          <w:color w:val="000000"/>
          <w:kern w:val="0"/>
          <w:sz w:val="32"/>
          <w:szCs w:val="32"/>
          <w:lang w:eastAsia="tr-TR"/>
          <w14:ligatures w14:val="none"/>
        </w:rPr>
      </w:pPr>
    </w:p>
    <w:p w14:paraId="432B1675" w14:textId="62F7ED08" w:rsidR="00E4466C" w:rsidRDefault="00E4466C" w:rsidP="000E06DF">
      <w:pPr>
        <w:spacing w:after="0" w:line="240" w:lineRule="auto"/>
        <w:ind w:left="360"/>
        <w:jc w:val="center"/>
        <w:rPr>
          <w:rFonts w:ascii="Tahoma" w:eastAsia="Times New Roman" w:hAnsi="Tahoma" w:cs="Tahoma"/>
          <w:b/>
          <w:bCs/>
          <w:color w:val="000000"/>
          <w:kern w:val="0"/>
          <w:sz w:val="18"/>
          <w:szCs w:val="18"/>
          <w:u w:val="single"/>
          <w:lang w:eastAsia="tr-TR"/>
          <w14:ligatures w14:val="none"/>
        </w:rPr>
      </w:pPr>
      <w:r w:rsidRPr="00E4466C">
        <w:rPr>
          <w:rFonts w:ascii="Tahoma" w:eastAsia="Times New Roman" w:hAnsi="Tahoma" w:cs="Tahoma"/>
          <w:b/>
          <w:bCs/>
          <w:color w:val="000000"/>
          <w:kern w:val="0"/>
          <w:sz w:val="18"/>
          <w:szCs w:val="18"/>
          <w:u w:val="single"/>
          <w:lang w:eastAsia="tr-TR"/>
          <w14:ligatures w14:val="none"/>
        </w:rPr>
        <w:t xml:space="preserve">Türkiye Üçüncü Sektör Vakfı 2025 yılı Olağan Mütevelliler Heyeti </w:t>
      </w:r>
      <w:r w:rsidR="00D2404F" w:rsidRPr="00E4466C">
        <w:rPr>
          <w:rFonts w:ascii="Tahoma" w:eastAsia="Times New Roman" w:hAnsi="Tahoma" w:cs="Tahoma"/>
          <w:b/>
          <w:bCs/>
          <w:color w:val="000000"/>
          <w:kern w:val="0"/>
          <w:sz w:val="18"/>
          <w:szCs w:val="18"/>
          <w:u w:val="single"/>
          <w:lang w:eastAsia="tr-TR"/>
          <w14:ligatures w14:val="none"/>
        </w:rPr>
        <w:t>toplantısı gerçekleştirildi</w:t>
      </w:r>
    </w:p>
    <w:p w14:paraId="0BD7A32D" w14:textId="77777777" w:rsidR="00E4466C" w:rsidRPr="00E4466C" w:rsidRDefault="00E4466C" w:rsidP="000E06DF">
      <w:pPr>
        <w:spacing w:after="0" w:line="240" w:lineRule="auto"/>
        <w:ind w:left="360"/>
        <w:jc w:val="center"/>
        <w:rPr>
          <w:rFonts w:ascii="Tahoma" w:eastAsia="Times New Roman" w:hAnsi="Tahoma" w:cs="Tahoma"/>
          <w:b/>
          <w:bCs/>
          <w:color w:val="000000"/>
          <w:kern w:val="0"/>
          <w:sz w:val="18"/>
          <w:szCs w:val="18"/>
          <w:u w:val="single"/>
          <w:lang w:eastAsia="tr-TR"/>
          <w14:ligatures w14:val="none"/>
        </w:rPr>
      </w:pPr>
    </w:p>
    <w:p w14:paraId="09D06E71" w14:textId="239EAFD1" w:rsidR="00554451" w:rsidRDefault="008520FD" w:rsidP="000E06DF">
      <w:pPr>
        <w:spacing w:after="0" w:line="240" w:lineRule="auto"/>
        <w:ind w:left="360"/>
        <w:jc w:val="center"/>
        <w:rPr>
          <w:rFonts w:ascii="Tahoma" w:eastAsia="Times New Roman" w:hAnsi="Tahoma" w:cs="Tahoma"/>
          <w:b/>
          <w:bCs/>
          <w:color w:val="000000"/>
          <w:kern w:val="0"/>
          <w:sz w:val="32"/>
          <w:szCs w:val="32"/>
          <w:lang w:eastAsia="tr-TR"/>
          <w14:ligatures w14:val="none"/>
        </w:rPr>
      </w:pPr>
      <w:r w:rsidRPr="008520FD">
        <w:rPr>
          <w:rFonts w:ascii="Tahoma" w:eastAsia="Times New Roman" w:hAnsi="Tahoma" w:cs="Tahoma"/>
          <w:b/>
          <w:bCs/>
          <w:color w:val="000000"/>
          <w:kern w:val="0"/>
          <w:sz w:val="32"/>
          <w:szCs w:val="32"/>
          <w:lang w:eastAsia="tr-TR"/>
          <w14:ligatures w14:val="none"/>
        </w:rPr>
        <w:t>Türkiye Üçüncü Sektör Vakfı</w:t>
      </w:r>
      <w:r>
        <w:rPr>
          <w:rFonts w:ascii="Tahoma" w:eastAsia="Times New Roman" w:hAnsi="Tahoma" w:cs="Tahoma"/>
          <w:b/>
          <w:bCs/>
          <w:color w:val="000000"/>
          <w:kern w:val="0"/>
          <w:sz w:val="32"/>
          <w:szCs w:val="32"/>
          <w:lang w:eastAsia="tr-TR"/>
          <w14:ligatures w14:val="none"/>
        </w:rPr>
        <w:t xml:space="preserve">’nın </w:t>
      </w:r>
      <w:r w:rsidR="00905102">
        <w:rPr>
          <w:rFonts w:ascii="Tahoma" w:eastAsia="Times New Roman" w:hAnsi="Tahoma" w:cs="Tahoma"/>
          <w:b/>
          <w:bCs/>
          <w:color w:val="000000"/>
          <w:kern w:val="0"/>
          <w:sz w:val="32"/>
          <w:szCs w:val="32"/>
          <w:lang w:eastAsia="tr-TR"/>
          <w14:ligatures w14:val="none"/>
        </w:rPr>
        <w:t xml:space="preserve">Yeni </w:t>
      </w:r>
      <w:r w:rsidR="00554451" w:rsidRPr="00554451">
        <w:rPr>
          <w:rFonts w:ascii="Tahoma" w:eastAsia="Times New Roman" w:hAnsi="Tahoma" w:cs="Tahoma"/>
          <w:b/>
          <w:bCs/>
          <w:color w:val="000000"/>
          <w:kern w:val="0"/>
          <w:sz w:val="32"/>
          <w:szCs w:val="32"/>
          <w:lang w:eastAsia="tr-TR"/>
          <w14:ligatures w14:val="none"/>
        </w:rPr>
        <w:t xml:space="preserve">Temsilciler Kurulu </w:t>
      </w:r>
      <w:r w:rsidR="00905102">
        <w:rPr>
          <w:rFonts w:ascii="Tahoma" w:eastAsia="Times New Roman" w:hAnsi="Tahoma" w:cs="Tahoma"/>
          <w:b/>
          <w:bCs/>
          <w:color w:val="000000"/>
          <w:kern w:val="0"/>
          <w:sz w:val="32"/>
          <w:szCs w:val="32"/>
          <w:lang w:eastAsia="tr-TR"/>
          <w14:ligatures w14:val="none"/>
        </w:rPr>
        <w:t xml:space="preserve">Seçildi ve </w:t>
      </w:r>
      <w:r w:rsidR="00554451" w:rsidRPr="00554451">
        <w:rPr>
          <w:rFonts w:ascii="Tahoma" w:eastAsia="Times New Roman" w:hAnsi="Tahoma" w:cs="Tahoma"/>
          <w:b/>
          <w:bCs/>
          <w:color w:val="000000"/>
          <w:kern w:val="0"/>
          <w:sz w:val="32"/>
          <w:szCs w:val="32"/>
          <w:lang w:eastAsia="tr-TR"/>
          <w14:ligatures w14:val="none"/>
        </w:rPr>
        <w:t>Başkanı Nevgül Bilsel Safkan Oldu</w:t>
      </w:r>
    </w:p>
    <w:p w14:paraId="7DC67644" w14:textId="77777777" w:rsidR="000E06DF" w:rsidRPr="000E06DF" w:rsidRDefault="000E06DF" w:rsidP="00554451">
      <w:pPr>
        <w:spacing w:after="0" w:line="240" w:lineRule="auto"/>
        <w:jc w:val="both"/>
        <w:rPr>
          <w:rFonts w:ascii="Times New Roman" w:eastAsia="Times New Roman" w:hAnsi="Times New Roman" w:cs="Times New Roman"/>
          <w:color w:val="000000"/>
          <w:kern w:val="0"/>
          <w:lang w:eastAsia="tr-TR"/>
          <w14:ligatures w14:val="none"/>
        </w:rPr>
      </w:pPr>
      <w:r w:rsidRPr="000E06DF">
        <w:rPr>
          <w:rFonts w:ascii="Tahoma" w:eastAsia="Times New Roman" w:hAnsi="Tahoma" w:cs="Tahoma"/>
          <w:b/>
          <w:bCs/>
          <w:color w:val="000000"/>
          <w:kern w:val="0"/>
          <w:sz w:val="32"/>
          <w:szCs w:val="32"/>
          <w:lang w:eastAsia="tr-TR"/>
          <w14:ligatures w14:val="none"/>
        </w:rPr>
        <w:t> </w:t>
      </w:r>
    </w:p>
    <w:p w14:paraId="5382AC6C" w14:textId="77777777" w:rsidR="00554451" w:rsidRDefault="000E06DF" w:rsidP="00554451">
      <w:pPr>
        <w:spacing w:after="0" w:line="240" w:lineRule="auto"/>
        <w:jc w:val="both"/>
        <w:rPr>
          <w:rFonts w:ascii="Tahoma" w:eastAsia="Times New Roman" w:hAnsi="Tahoma" w:cs="Tahoma"/>
          <w:b/>
          <w:bCs/>
          <w:color w:val="000000"/>
          <w:kern w:val="0"/>
          <w:sz w:val="23"/>
          <w:szCs w:val="23"/>
          <w:lang w:eastAsia="tr-TR"/>
          <w14:ligatures w14:val="none"/>
        </w:rPr>
      </w:pPr>
      <w:r w:rsidRPr="000E06DF">
        <w:rPr>
          <w:rFonts w:ascii="Tahoma" w:eastAsia="Times New Roman" w:hAnsi="Tahoma" w:cs="Tahoma"/>
          <w:b/>
          <w:bCs/>
          <w:color w:val="000000"/>
          <w:kern w:val="0"/>
          <w:sz w:val="23"/>
          <w:szCs w:val="23"/>
          <w:lang w:eastAsia="tr-TR"/>
          <w14:ligatures w14:val="none"/>
        </w:rPr>
        <w:t> </w:t>
      </w:r>
    </w:p>
    <w:p w14:paraId="13B16FA0" w14:textId="66415197" w:rsidR="00F37E8F" w:rsidRDefault="00B40073" w:rsidP="00554451">
      <w:pPr>
        <w:spacing w:after="0" w:line="240" w:lineRule="auto"/>
        <w:jc w:val="both"/>
        <w:rPr>
          <w:rFonts w:ascii="Tahoma" w:eastAsia="Times New Roman" w:hAnsi="Tahoma" w:cs="Tahoma"/>
          <w:b/>
          <w:bCs/>
          <w:color w:val="000000"/>
          <w:kern w:val="0"/>
          <w:sz w:val="23"/>
          <w:szCs w:val="23"/>
          <w:lang w:eastAsia="tr-TR"/>
          <w14:ligatures w14:val="none"/>
        </w:rPr>
      </w:pPr>
      <w:r w:rsidRPr="00B40073">
        <w:rPr>
          <w:rFonts w:ascii="Tahoma" w:eastAsia="Times New Roman" w:hAnsi="Tahoma" w:cs="Tahoma"/>
          <w:b/>
          <w:bCs/>
          <w:color w:val="000000"/>
          <w:kern w:val="0"/>
          <w:sz w:val="23"/>
          <w:szCs w:val="23"/>
          <w:lang w:eastAsia="tr-TR"/>
          <w14:ligatures w14:val="none"/>
        </w:rPr>
        <w:t xml:space="preserve">1993 yılında sivil toplum kuruluşlarının </w:t>
      </w:r>
      <w:r w:rsidR="000A039B">
        <w:rPr>
          <w:rFonts w:ascii="Tahoma" w:eastAsia="Times New Roman" w:hAnsi="Tahoma" w:cs="Tahoma"/>
          <w:b/>
          <w:bCs/>
          <w:color w:val="000000"/>
          <w:kern w:val="0"/>
          <w:sz w:val="23"/>
          <w:szCs w:val="23"/>
          <w:lang w:eastAsia="tr-TR"/>
          <w14:ligatures w14:val="none"/>
        </w:rPr>
        <w:t xml:space="preserve">(STK) </w:t>
      </w:r>
      <w:r w:rsidRPr="00B40073">
        <w:rPr>
          <w:rFonts w:ascii="Tahoma" w:eastAsia="Times New Roman" w:hAnsi="Tahoma" w:cs="Tahoma"/>
          <w:b/>
          <w:bCs/>
          <w:color w:val="000000"/>
          <w:kern w:val="0"/>
          <w:sz w:val="23"/>
          <w:szCs w:val="23"/>
          <w:lang w:eastAsia="tr-TR"/>
          <w14:ligatures w14:val="none"/>
        </w:rPr>
        <w:t xml:space="preserve">karşılaştığı ortak sorunlara çözüm üretmek amacıyla kurulan Türkiye Üçüncü Sektör Vakfı’nın (TÜSEV) </w:t>
      </w:r>
      <w:r w:rsidR="008520FD" w:rsidRPr="00B40073">
        <w:rPr>
          <w:rFonts w:ascii="Tahoma" w:eastAsia="Times New Roman" w:hAnsi="Tahoma" w:cs="Tahoma"/>
          <w:b/>
          <w:bCs/>
          <w:color w:val="000000"/>
          <w:kern w:val="0"/>
          <w:sz w:val="23"/>
          <w:szCs w:val="23"/>
          <w:lang w:eastAsia="tr-TR"/>
          <w14:ligatures w14:val="none"/>
        </w:rPr>
        <w:t>2025 yılı Olağan Mütevelliler Heyeti Toplantısı</w:t>
      </w:r>
      <w:r w:rsidRPr="00B40073">
        <w:rPr>
          <w:rFonts w:ascii="Tahoma" w:eastAsia="Times New Roman" w:hAnsi="Tahoma" w:cs="Tahoma"/>
          <w:b/>
          <w:bCs/>
          <w:color w:val="000000"/>
          <w:kern w:val="0"/>
          <w:sz w:val="23"/>
          <w:szCs w:val="23"/>
          <w:lang w:eastAsia="tr-TR"/>
          <w14:ligatures w14:val="none"/>
        </w:rPr>
        <w:t xml:space="preserve"> Sabancı Center’da gerçekleştirildi. 2025-2029 dönemi Temsilciler </w:t>
      </w:r>
      <w:r>
        <w:rPr>
          <w:rFonts w:ascii="Tahoma" w:eastAsia="Times New Roman" w:hAnsi="Tahoma" w:cs="Tahoma"/>
          <w:b/>
          <w:bCs/>
          <w:color w:val="000000"/>
          <w:kern w:val="0"/>
          <w:sz w:val="23"/>
          <w:szCs w:val="23"/>
          <w:lang w:eastAsia="tr-TR"/>
          <w14:ligatures w14:val="none"/>
        </w:rPr>
        <w:t xml:space="preserve">Kurulu </w:t>
      </w:r>
      <w:r w:rsidRPr="00B40073">
        <w:rPr>
          <w:rFonts w:ascii="Tahoma" w:eastAsia="Times New Roman" w:hAnsi="Tahoma" w:cs="Tahoma"/>
          <w:b/>
          <w:bCs/>
          <w:color w:val="000000"/>
          <w:kern w:val="0"/>
          <w:sz w:val="23"/>
          <w:szCs w:val="23"/>
          <w:lang w:eastAsia="tr-TR"/>
          <w14:ligatures w14:val="none"/>
        </w:rPr>
        <w:t>ve Denetim Kurulu üyeleri belirlendi</w:t>
      </w:r>
      <w:r w:rsidR="00A47BD8">
        <w:rPr>
          <w:rFonts w:ascii="Tahoma" w:eastAsia="Times New Roman" w:hAnsi="Tahoma" w:cs="Tahoma"/>
          <w:b/>
          <w:bCs/>
          <w:color w:val="000000"/>
          <w:kern w:val="0"/>
          <w:sz w:val="23"/>
          <w:szCs w:val="23"/>
          <w:lang w:eastAsia="tr-TR"/>
          <w14:ligatures w14:val="none"/>
        </w:rPr>
        <w:t xml:space="preserve">. Mütevelliler Heyeti toplantısının ardından ise Temsilciler Kurulu Üyeleri tarafından TÜSEV Temsilciler Kurulu Başkanlığına Sabancı Vakfı Genel Müdürü Nevgül Bilsel Safkan seçildi. </w:t>
      </w:r>
    </w:p>
    <w:p w14:paraId="26870584" w14:textId="77777777" w:rsidR="0066556D" w:rsidRDefault="0066556D" w:rsidP="00554451">
      <w:pPr>
        <w:spacing w:after="0" w:line="240" w:lineRule="auto"/>
        <w:jc w:val="both"/>
        <w:rPr>
          <w:rFonts w:ascii="Tahoma" w:eastAsia="Times New Roman" w:hAnsi="Tahoma" w:cs="Tahoma"/>
          <w:b/>
          <w:bCs/>
          <w:color w:val="000000"/>
          <w:kern w:val="0"/>
          <w:sz w:val="23"/>
          <w:szCs w:val="23"/>
          <w:lang w:eastAsia="tr-TR"/>
          <w14:ligatures w14:val="none"/>
        </w:rPr>
      </w:pPr>
    </w:p>
    <w:p w14:paraId="7354998B" w14:textId="0A72EFAC" w:rsidR="00E4466C" w:rsidRDefault="00F37E8F" w:rsidP="00554451">
      <w:pPr>
        <w:spacing w:after="0" w:line="240" w:lineRule="auto"/>
        <w:jc w:val="both"/>
        <w:rPr>
          <w:rFonts w:ascii="Tahoma" w:eastAsia="Times New Roman" w:hAnsi="Tahoma" w:cs="Tahoma"/>
          <w:color w:val="000000"/>
          <w:kern w:val="0"/>
          <w:sz w:val="23"/>
          <w:szCs w:val="23"/>
          <w:lang w:eastAsia="tr-TR"/>
          <w14:ligatures w14:val="none"/>
        </w:rPr>
      </w:pPr>
      <w:r w:rsidRPr="00F37E8F">
        <w:rPr>
          <w:rFonts w:ascii="Tahoma" w:eastAsia="Times New Roman" w:hAnsi="Tahoma" w:cs="Tahoma"/>
          <w:color w:val="000000"/>
          <w:kern w:val="0"/>
          <w:sz w:val="23"/>
          <w:szCs w:val="23"/>
          <w:lang w:eastAsia="tr-TR"/>
          <w14:ligatures w14:val="none"/>
        </w:rPr>
        <w:t>Türkiye Üçüncü Sektör Vakfı’nın (TÜSEV)</w:t>
      </w:r>
      <w:r>
        <w:rPr>
          <w:rFonts w:ascii="Tahoma" w:eastAsia="Times New Roman" w:hAnsi="Tahoma" w:cs="Tahoma"/>
          <w:color w:val="000000"/>
          <w:kern w:val="0"/>
          <w:sz w:val="23"/>
          <w:szCs w:val="23"/>
          <w:lang w:eastAsia="tr-TR"/>
          <w14:ligatures w14:val="none"/>
        </w:rPr>
        <w:t>,</w:t>
      </w:r>
      <w:r w:rsidRPr="00F37E8F">
        <w:rPr>
          <w:rFonts w:ascii="Tahoma" w:eastAsia="Times New Roman" w:hAnsi="Tahoma" w:cs="Tahoma"/>
          <w:color w:val="000000"/>
          <w:kern w:val="0"/>
          <w:sz w:val="23"/>
          <w:szCs w:val="23"/>
          <w:lang w:eastAsia="tr-TR"/>
          <w14:ligatures w14:val="none"/>
        </w:rPr>
        <w:t xml:space="preserve"> </w:t>
      </w:r>
      <w:r w:rsidR="00EE2B85" w:rsidRPr="00EE2B85">
        <w:rPr>
          <w:rFonts w:ascii="Tahoma" w:eastAsia="Times New Roman" w:hAnsi="Tahoma" w:cs="Tahoma"/>
          <w:color w:val="000000"/>
          <w:kern w:val="0"/>
          <w:sz w:val="23"/>
          <w:szCs w:val="23"/>
          <w:lang w:eastAsia="tr-TR"/>
          <w14:ligatures w14:val="none"/>
        </w:rPr>
        <w:t>2025-2029 dönemi Temsilciler ve Denetim Kurulları</w:t>
      </w:r>
      <w:r w:rsidR="00EE2B85">
        <w:rPr>
          <w:rFonts w:ascii="Tahoma" w:eastAsia="Times New Roman" w:hAnsi="Tahoma" w:cs="Tahoma"/>
          <w:color w:val="000000"/>
          <w:kern w:val="0"/>
          <w:sz w:val="23"/>
          <w:szCs w:val="23"/>
          <w:lang w:eastAsia="tr-TR"/>
          <w14:ligatures w14:val="none"/>
        </w:rPr>
        <w:t xml:space="preserve">, </w:t>
      </w:r>
      <w:r w:rsidR="00EE2B85" w:rsidRPr="00F37E8F">
        <w:rPr>
          <w:rFonts w:ascii="Tahoma" w:eastAsia="Times New Roman" w:hAnsi="Tahoma" w:cs="Tahoma"/>
          <w:color w:val="000000"/>
          <w:kern w:val="0"/>
          <w:sz w:val="23"/>
          <w:szCs w:val="23"/>
          <w:lang w:eastAsia="tr-TR"/>
          <w14:ligatures w14:val="none"/>
        </w:rPr>
        <w:t>Sabancı Center</w:t>
      </w:r>
      <w:r w:rsidR="00726A39">
        <w:rPr>
          <w:rFonts w:ascii="Tahoma" w:eastAsia="Times New Roman" w:hAnsi="Tahoma" w:cs="Tahoma"/>
          <w:color w:val="000000"/>
          <w:kern w:val="0"/>
          <w:sz w:val="23"/>
          <w:szCs w:val="23"/>
          <w:lang w:eastAsia="tr-TR"/>
          <w14:ligatures w14:val="none"/>
        </w:rPr>
        <w:t xml:space="preserve">’da </w:t>
      </w:r>
      <w:r w:rsidR="00EE2B85" w:rsidRPr="00F37E8F">
        <w:rPr>
          <w:rFonts w:ascii="Tahoma" w:eastAsia="Times New Roman" w:hAnsi="Tahoma" w:cs="Tahoma"/>
          <w:color w:val="000000"/>
          <w:kern w:val="0"/>
          <w:sz w:val="23"/>
          <w:szCs w:val="23"/>
          <w:lang w:eastAsia="tr-TR"/>
          <w14:ligatures w14:val="none"/>
        </w:rPr>
        <w:t>düzenlenen</w:t>
      </w:r>
      <w:r w:rsidR="00EE2B85">
        <w:rPr>
          <w:rFonts w:ascii="Tahoma" w:eastAsia="Times New Roman" w:hAnsi="Tahoma" w:cs="Tahoma"/>
          <w:color w:val="000000"/>
          <w:kern w:val="0"/>
          <w:sz w:val="23"/>
          <w:szCs w:val="23"/>
          <w:lang w:eastAsia="tr-TR"/>
          <w14:ligatures w14:val="none"/>
        </w:rPr>
        <w:t xml:space="preserve"> </w:t>
      </w:r>
      <w:r w:rsidR="00EE2B85" w:rsidRPr="00F37E8F">
        <w:rPr>
          <w:rFonts w:ascii="Tahoma" w:eastAsia="Times New Roman" w:hAnsi="Tahoma" w:cs="Tahoma"/>
          <w:color w:val="000000"/>
          <w:kern w:val="0"/>
          <w:sz w:val="23"/>
          <w:szCs w:val="23"/>
          <w:lang w:eastAsia="tr-TR"/>
          <w14:ligatures w14:val="none"/>
        </w:rPr>
        <w:t>2025 Yılı Olağan Mütevelliler Heyeti Toplantısı’nda</w:t>
      </w:r>
      <w:r w:rsidR="00EE2B85">
        <w:rPr>
          <w:rFonts w:ascii="Tahoma" w:eastAsia="Times New Roman" w:hAnsi="Tahoma" w:cs="Tahoma"/>
          <w:color w:val="000000"/>
          <w:kern w:val="0"/>
          <w:sz w:val="23"/>
          <w:szCs w:val="23"/>
          <w:lang w:eastAsia="tr-TR"/>
          <w14:ligatures w14:val="none"/>
        </w:rPr>
        <w:t xml:space="preserve"> belirlendi. </w:t>
      </w:r>
    </w:p>
    <w:p w14:paraId="4F770B11" w14:textId="77777777" w:rsidR="004A77C7" w:rsidRDefault="004A77C7" w:rsidP="00554451">
      <w:pPr>
        <w:spacing w:after="0" w:line="240" w:lineRule="auto"/>
        <w:jc w:val="both"/>
        <w:rPr>
          <w:rFonts w:ascii="Tahoma" w:eastAsia="Times New Roman" w:hAnsi="Tahoma" w:cs="Tahoma"/>
          <w:color w:val="000000"/>
          <w:kern w:val="0"/>
          <w:sz w:val="23"/>
          <w:szCs w:val="23"/>
          <w:lang w:eastAsia="tr-TR"/>
          <w14:ligatures w14:val="none"/>
        </w:rPr>
      </w:pPr>
    </w:p>
    <w:p w14:paraId="55E1ABCC" w14:textId="26675392" w:rsidR="00EE2B85" w:rsidRDefault="00EE2B85" w:rsidP="00554451">
      <w:pPr>
        <w:spacing w:after="0" w:line="240" w:lineRule="auto"/>
        <w:jc w:val="both"/>
        <w:rPr>
          <w:rFonts w:ascii="Tahoma" w:hAnsi="Tahoma" w:cs="Tahoma"/>
          <w:color w:val="000000"/>
          <w:sz w:val="23"/>
          <w:szCs w:val="23"/>
        </w:rPr>
      </w:pPr>
      <w:r w:rsidRPr="00F37E8F">
        <w:rPr>
          <w:rFonts w:ascii="Tahoma" w:eastAsia="Times New Roman" w:hAnsi="Tahoma" w:cs="Tahoma"/>
          <w:color w:val="000000"/>
          <w:kern w:val="0"/>
          <w:sz w:val="23"/>
          <w:szCs w:val="23"/>
          <w:lang w:eastAsia="tr-TR"/>
          <w14:ligatures w14:val="none"/>
        </w:rPr>
        <w:t>TÜSEV</w:t>
      </w:r>
      <w:r>
        <w:rPr>
          <w:rFonts w:ascii="Tahoma" w:eastAsia="Times New Roman" w:hAnsi="Tahoma" w:cs="Tahoma"/>
          <w:color w:val="000000"/>
          <w:kern w:val="0"/>
          <w:sz w:val="23"/>
          <w:szCs w:val="23"/>
          <w:lang w:eastAsia="tr-TR"/>
          <w14:ligatures w14:val="none"/>
        </w:rPr>
        <w:t xml:space="preserve"> </w:t>
      </w:r>
      <w:r w:rsidRPr="00F37E8F">
        <w:rPr>
          <w:rFonts w:ascii="Tahoma" w:eastAsia="Times New Roman" w:hAnsi="Tahoma" w:cs="Tahoma"/>
          <w:color w:val="000000"/>
          <w:kern w:val="0"/>
          <w:sz w:val="23"/>
          <w:szCs w:val="23"/>
          <w:lang w:eastAsia="tr-TR"/>
          <w14:ligatures w14:val="none"/>
        </w:rPr>
        <w:t xml:space="preserve">Temsilciler Kurulu </w:t>
      </w:r>
      <w:r w:rsidR="00756E66">
        <w:rPr>
          <w:rFonts w:ascii="Tahoma" w:eastAsia="Times New Roman" w:hAnsi="Tahoma" w:cs="Tahoma"/>
          <w:color w:val="000000"/>
          <w:kern w:val="0"/>
          <w:sz w:val="23"/>
          <w:szCs w:val="23"/>
          <w:lang w:eastAsia="tr-TR"/>
          <w14:ligatures w14:val="none"/>
        </w:rPr>
        <w:t xml:space="preserve">üyeliği için yapılan seçimlerde </w:t>
      </w:r>
      <w:r w:rsidR="00756E66" w:rsidRPr="00F37E8F">
        <w:rPr>
          <w:rFonts w:ascii="Tahoma" w:eastAsia="Times New Roman" w:hAnsi="Tahoma" w:cs="Tahoma"/>
          <w:color w:val="000000"/>
          <w:kern w:val="0"/>
          <w:sz w:val="23"/>
          <w:szCs w:val="23"/>
          <w:lang w:eastAsia="tr-TR"/>
          <w14:ligatures w14:val="none"/>
        </w:rPr>
        <w:t>Temsilciler Kurulu</w:t>
      </w:r>
      <w:r w:rsidR="00756E66">
        <w:rPr>
          <w:rFonts w:ascii="Tahoma" w:eastAsia="Times New Roman" w:hAnsi="Tahoma" w:cs="Tahoma"/>
          <w:color w:val="000000"/>
          <w:kern w:val="0"/>
          <w:sz w:val="23"/>
          <w:szCs w:val="23"/>
          <w:lang w:eastAsia="tr-TR"/>
          <w14:ligatures w14:val="none"/>
        </w:rPr>
        <w:t xml:space="preserve"> </w:t>
      </w:r>
      <w:r w:rsidRPr="00F37E8F">
        <w:rPr>
          <w:rFonts w:ascii="Tahoma" w:eastAsia="Times New Roman" w:hAnsi="Tahoma" w:cs="Tahoma"/>
          <w:color w:val="000000"/>
          <w:kern w:val="0"/>
          <w:sz w:val="23"/>
          <w:szCs w:val="23"/>
          <w:lang w:eastAsia="tr-TR"/>
          <w14:ligatures w14:val="none"/>
        </w:rPr>
        <w:t>Başkanlığı</w:t>
      </w:r>
      <w:r w:rsidR="00E86B8E">
        <w:rPr>
          <w:rFonts w:ascii="Tahoma" w:eastAsia="Times New Roman" w:hAnsi="Tahoma" w:cs="Tahoma"/>
          <w:color w:val="000000"/>
          <w:kern w:val="0"/>
          <w:sz w:val="23"/>
          <w:szCs w:val="23"/>
          <w:lang w:eastAsia="tr-TR"/>
          <w14:ligatures w14:val="none"/>
        </w:rPr>
        <w:t>na</w:t>
      </w:r>
      <w:r w:rsidRPr="00F37E8F">
        <w:rPr>
          <w:rFonts w:ascii="Tahoma" w:eastAsia="Times New Roman" w:hAnsi="Tahoma" w:cs="Tahoma"/>
          <w:color w:val="000000"/>
          <w:kern w:val="0"/>
          <w:sz w:val="23"/>
          <w:szCs w:val="23"/>
          <w:lang w:eastAsia="tr-TR"/>
          <w14:ligatures w14:val="none"/>
        </w:rPr>
        <w:t xml:space="preserve"> Sabancı Vakfı Genel Müdürü Nevgül Bilsel Safkan</w:t>
      </w:r>
      <w:r w:rsidR="00E86B8E">
        <w:rPr>
          <w:rFonts w:ascii="Tahoma" w:eastAsia="Times New Roman" w:hAnsi="Tahoma" w:cs="Tahoma"/>
          <w:color w:val="000000"/>
          <w:kern w:val="0"/>
          <w:sz w:val="23"/>
          <w:szCs w:val="23"/>
          <w:lang w:eastAsia="tr-TR"/>
          <w14:ligatures w14:val="none"/>
        </w:rPr>
        <w:t xml:space="preserve">, </w:t>
      </w:r>
      <w:r w:rsidR="00E86B8E" w:rsidRPr="00E86B8E">
        <w:rPr>
          <w:rFonts w:ascii="Tahoma" w:eastAsia="Times New Roman" w:hAnsi="Tahoma" w:cs="Tahoma"/>
          <w:color w:val="000000"/>
          <w:kern w:val="0"/>
          <w:sz w:val="23"/>
          <w:szCs w:val="23"/>
          <w:lang w:eastAsia="tr-TR"/>
          <w14:ligatures w14:val="none"/>
        </w:rPr>
        <w:t>Temsilciler Kurulu Başkan Yardımcı</w:t>
      </w:r>
      <w:r w:rsidR="00E86B8E">
        <w:rPr>
          <w:rFonts w:ascii="Tahoma" w:eastAsia="Times New Roman" w:hAnsi="Tahoma" w:cs="Tahoma"/>
          <w:color w:val="000000"/>
          <w:kern w:val="0"/>
          <w:sz w:val="23"/>
          <w:szCs w:val="23"/>
          <w:lang w:eastAsia="tr-TR"/>
          <w14:ligatures w14:val="none"/>
        </w:rPr>
        <w:t xml:space="preserve">lığına ise </w:t>
      </w:r>
      <w:r w:rsidR="00E86B8E" w:rsidRPr="00EE2B85">
        <w:rPr>
          <w:rFonts w:ascii="Tahoma" w:hAnsi="Tahoma" w:cs="Tahoma"/>
          <w:color w:val="000000"/>
          <w:sz w:val="23"/>
          <w:szCs w:val="23"/>
        </w:rPr>
        <w:t>Vehbi Koç Vakfı</w:t>
      </w:r>
      <w:r w:rsidR="00E86B8E">
        <w:rPr>
          <w:rFonts w:ascii="Tahoma" w:hAnsi="Tahoma" w:cs="Tahoma"/>
          <w:color w:val="000000"/>
          <w:sz w:val="23"/>
          <w:szCs w:val="23"/>
        </w:rPr>
        <w:t xml:space="preserve"> Genel Müdürü </w:t>
      </w:r>
      <w:r w:rsidR="00E86B8E" w:rsidRPr="00EE2B85">
        <w:rPr>
          <w:rFonts w:ascii="Tahoma" w:hAnsi="Tahoma" w:cs="Tahoma"/>
          <w:color w:val="000000"/>
          <w:sz w:val="23"/>
          <w:szCs w:val="23"/>
        </w:rPr>
        <w:t>Oğuz Toprakoğlu</w:t>
      </w:r>
      <w:r w:rsidR="00E86B8E">
        <w:rPr>
          <w:rFonts w:ascii="Tahoma" w:hAnsi="Tahoma" w:cs="Tahoma"/>
          <w:color w:val="000000"/>
          <w:sz w:val="23"/>
          <w:szCs w:val="23"/>
        </w:rPr>
        <w:t xml:space="preserve"> </w:t>
      </w:r>
      <w:r w:rsidRPr="00F37E8F">
        <w:rPr>
          <w:rFonts w:ascii="Tahoma" w:eastAsia="Times New Roman" w:hAnsi="Tahoma" w:cs="Tahoma"/>
          <w:color w:val="000000"/>
          <w:kern w:val="0"/>
          <w:sz w:val="23"/>
          <w:szCs w:val="23"/>
          <w:lang w:eastAsia="tr-TR"/>
          <w14:ligatures w14:val="none"/>
        </w:rPr>
        <w:t>seçildi.</w:t>
      </w:r>
      <w:r w:rsidR="00E4466C">
        <w:rPr>
          <w:rFonts w:ascii="Tahoma" w:eastAsia="Times New Roman" w:hAnsi="Tahoma" w:cs="Tahoma"/>
          <w:color w:val="000000"/>
          <w:kern w:val="0"/>
          <w:sz w:val="23"/>
          <w:szCs w:val="23"/>
          <w:lang w:eastAsia="tr-TR"/>
          <w14:ligatures w14:val="none"/>
        </w:rPr>
        <w:t xml:space="preserve"> </w:t>
      </w:r>
      <w:r w:rsidR="00E86B8E">
        <w:rPr>
          <w:rFonts w:ascii="Tahoma" w:hAnsi="Tahoma" w:cs="Tahoma"/>
          <w:color w:val="000000"/>
          <w:sz w:val="23"/>
          <w:szCs w:val="23"/>
        </w:rPr>
        <w:t>Temsilciler Kurulu</w:t>
      </w:r>
      <w:r w:rsidR="00756E66">
        <w:rPr>
          <w:rFonts w:ascii="Tahoma" w:hAnsi="Tahoma" w:cs="Tahoma"/>
          <w:color w:val="000000"/>
          <w:sz w:val="23"/>
          <w:szCs w:val="23"/>
        </w:rPr>
        <w:t xml:space="preserve"> üyeliğine seçilen isimler;</w:t>
      </w:r>
      <w:r w:rsidR="00E86B8E">
        <w:rPr>
          <w:rFonts w:ascii="Tahoma" w:hAnsi="Tahoma" w:cs="Tahoma"/>
          <w:color w:val="000000"/>
          <w:sz w:val="23"/>
          <w:szCs w:val="23"/>
        </w:rPr>
        <w:t xml:space="preserve"> </w:t>
      </w:r>
      <w:r w:rsidR="00E86B8E" w:rsidRPr="00E86B8E">
        <w:rPr>
          <w:rFonts w:ascii="Tahoma" w:hAnsi="Tahoma" w:cs="Tahoma"/>
          <w:color w:val="000000"/>
          <w:sz w:val="23"/>
          <w:szCs w:val="23"/>
        </w:rPr>
        <w:t>Türk Eğitim Vakfı</w:t>
      </w:r>
      <w:r w:rsidR="00E86B8E">
        <w:rPr>
          <w:rFonts w:ascii="Tahoma" w:hAnsi="Tahoma" w:cs="Tahoma"/>
          <w:color w:val="000000"/>
          <w:sz w:val="23"/>
          <w:szCs w:val="23"/>
        </w:rPr>
        <w:t xml:space="preserve"> Genel Müdürü </w:t>
      </w:r>
      <w:r w:rsidR="00E86B8E" w:rsidRPr="00E86B8E">
        <w:rPr>
          <w:rFonts w:ascii="Tahoma" w:hAnsi="Tahoma" w:cs="Tahoma"/>
          <w:color w:val="000000"/>
          <w:sz w:val="23"/>
          <w:szCs w:val="23"/>
        </w:rPr>
        <w:t>Banu Taşkın</w:t>
      </w:r>
      <w:r w:rsidR="00E86B8E">
        <w:rPr>
          <w:rFonts w:ascii="Tahoma" w:hAnsi="Tahoma" w:cs="Tahoma"/>
          <w:color w:val="000000"/>
          <w:sz w:val="23"/>
          <w:szCs w:val="23"/>
        </w:rPr>
        <w:t xml:space="preserve">, </w:t>
      </w:r>
      <w:r w:rsidR="00E86B8E" w:rsidRPr="00E86B8E">
        <w:rPr>
          <w:rFonts w:ascii="Tahoma" w:hAnsi="Tahoma" w:cs="Tahoma"/>
          <w:color w:val="000000"/>
          <w:sz w:val="23"/>
          <w:szCs w:val="23"/>
        </w:rPr>
        <w:t>Sivil Toplum için Destek Vakfı</w:t>
      </w:r>
      <w:r w:rsidR="00E86B8E">
        <w:rPr>
          <w:rFonts w:ascii="Tahoma" w:hAnsi="Tahoma" w:cs="Tahoma"/>
          <w:color w:val="000000"/>
          <w:sz w:val="23"/>
          <w:szCs w:val="23"/>
        </w:rPr>
        <w:t xml:space="preserve"> İcra Kurulu Üyesi </w:t>
      </w:r>
      <w:r w:rsidR="00E86B8E" w:rsidRPr="00E86B8E">
        <w:rPr>
          <w:rFonts w:ascii="Tahoma" w:hAnsi="Tahoma" w:cs="Tahoma"/>
          <w:color w:val="000000"/>
          <w:sz w:val="23"/>
          <w:szCs w:val="23"/>
        </w:rPr>
        <w:t>Betül Selcen Özer</w:t>
      </w:r>
      <w:r w:rsidR="00E86B8E">
        <w:rPr>
          <w:rFonts w:ascii="Tahoma" w:hAnsi="Tahoma" w:cs="Tahoma"/>
          <w:color w:val="000000"/>
          <w:sz w:val="23"/>
          <w:szCs w:val="23"/>
        </w:rPr>
        <w:t xml:space="preserve">, </w:t>
      </w:r>
      <w:r w:rsidR="00D85043" w:rsidRPr="00D85043">
        <w:rPr>
          <w:rFonts w:ascii="Tahoma" w:hAnsi="Tahoma" w:cs="Tahoma"/>
          <w:color w:val="000000"/>
          <w:sz w:val="23"/>
          <w:szCs w:val="23"/>
        </w:rPr>
        <w:t>Borusan Kocabıyık Vakfı Genel Sekreteri</w:t>
      </w:r>
      <w:r w:rsidR="00D85043">
        <w:rPr>
          <w:rFonts w:ascii="Tahoma" w:hAnsi="Tahoma" w:cs="Tahoma"/>
          <w:color w:val="000000"/>
          <w:sz w:val="23"/>
          <w:szCs w:val="23"/>
        </w:rPr>
        <w:t xml:space="preserve"> </w:t>
      </w:r>
      <w:r w:rsidR="00D85043" w:rsidRPr="00D85043">
        <w:rPr>
          <w:rFonts w:ascii="Tahoma" w:hAnsi="Tahoma" w:cs="Tahoma"/>
          <w:color w:val="000000"/>
          <w:sz w:val="23"/>
          <w:szCs w:val="23"/>
        </w:rPr>
        <w:t>Canan Çelik</w:t>
      </w:r>
      <w:r w:rsidR="00D85043">
        <w:rPr>
          <w:rFonts w:ascii="Tahoma" w:hAnsi="Tahoma" w:cs="Tahoma"/>
          <w:color w:val="000000"/>
          <w:sz w:val="23"/>
          <w:szCs w:val="23"/>
        </w:rPr>
        <w:t xml:space="preserve">, </w:t>
      </w:r>
      <w:r w:rsidR="00D85043" w:rsidRPr="00D85043">
        <w:rPr>
          <w:rFonts w:ascii="Tahoma" w:hAnsi="Tahoma" w:cs="Tahoma"/>
          <w:color w:val="000000"/>
          <w:sz w:val="23"/>
          <w:szCs w:val="23"/>
        </w:rPr>
        <w:t>Aydın Doğan Vakfı</w:t>
      </w:r>
      <w:r w:rsidR="00D85043">
        <w:rPr>
          <w:rFonts w:ascii="Tahoma" w:hAnsi="Tahoma" w:cs="Tahoma"/>
          <w:color w:val="000000"/>
          <w:sz w:val="23"/>
          <w:szCs w:val="23"/>
        </w:rPr>
        <w:t xml:space="preserve"> </w:t>
      </w:r>
      <w:r w:rsidR="00D85043" w:rsidRPr="00D85043">
        <w:rPr>
          <w:rFonts w:ascii="Tahoma" w:hAnsi="Tahoma" w:cs="Tahoma"/>
          <w:color w:val="000000"/>
          <w:sz w:val="23"/>
          <w:szCs w:val="23"/>
        </w:rPr>
        <w:t>Yürütme Kurulu Başkanı ve Genel Müdür</w:t>
      </w:r>
      <w:r w:rsidR="00D85043">
        <w:rPr>
          <w:rFonts w:ascii="Tahoma" w:hAnsi="Tahoma" w:cs="Tahoma"/>
          <w:color w:val="000000"/>
          <w:sz w:val="23"/>
          <w:szCs w:val="23"/>
        </w:rPr>
        <w:t xml:space="preserve">ü </w:t>
      </w:r>
      <w:r w:rsidR="00D85043" w:rsidRPr="00D85043">
        <w:rPr>
          <w:rFonts w:ascii="Tahoma" w:hAnsi="Tahoma" w:cs="Tahoma"/>
          <w:color w:val="000000"/>
          <w:sz w:val="23"/>
          <w:szCs w:val="23"/>
        </w:rPr>
        <w:t>Candan Fetvacı</w:t>
      </w:r>
      <w:r w:rsidR="00D85043">
        <w:rPr>
          <w:rFonts w:ascii="Tahoma" w:hAnsi="Tahoma" w:cs="Tahoma"/>
          <w:color w:val="000000"/>
          <w:sz w:val="23"/>
          <w:szCs w:val="23"/>
        </w:rPr>
        <w:t xml:space="preserve">, </w:t>
      </w:r>
      <w:r w:rsidR="00D85043" w:rsidRPr="00D85043">
        <w:rPr>
          <w:rFonts w:ascii="Tahoma" w:hAnsi="Tahoma" w:cs="Tahoma"/>
          <w:color w:val="000000"/>
          <w:sz w:val="23"/>
          <w:szCs w:val="23"/>
        </w:rPr>
        <w:t>Dr. Nejat F. Eczacıbaşı Vakfı</w:t>
      </w:r>
      <w:r w:rsidR="00D85043">
        <w:rPr>
          <w:rFonts w:ascii="Tahoma" w:hAnsi="Tahoma" w:cs="Tahoma"/>
          <w:color w:val="000000"/>
          <w:sz w:val="23"/>
          <w:szCs w:val="23"/>
        </w:rPr>
        <w:t xml:space="preserve"> Yönetim Kurulu Üyesi </w:t>
      </w:r>
      <w:r w:rsidR="00D85043" w:rsidRPr="00D85043">
        <w:rPr>
          <w:rFonts w:ascii="Tahoma" w:hAnsi="Tahoma" w:cs="Tahoma"/>
          <w:color w:val="000000"/>
          <w:sz w:val="23"/>
          <w:szCs w:val="23"/>
        </w:rPr>
        <w:t>Devrim Çubukçu</w:t>
      </w:r>
      <w:r w:rsidR="00D85043">
        <w:rPr>
          <w:rFonts w:ascii="Tahoma" w:hAnsi="Tahoma" w:cs="Tahoma"/>
          <w:color w:val="000000"/>
          <w:sz w:val="23"/>
          <w:szCs w:val="23"/>
        </w:rPr>
        <w:t xml:space="preserve">, </w:t>
      </w:r>
      <w:r w:rsidR="00D85043" w:rsidRPr="00D85043">
        <w:rPr>
          <w:rFonts w:ascii="Tahoma" w:hAnsi="Tahoma" w:cs="Tahoma"/>
          <w:color w:val="000000"/>
          <w:sz w:val="23"/>
          <w:szCs w:val="23"/>
        </w:rPr>
        <w:t>Anadolu Eğitim ve Sosyal Yardım Vakfı</w:t>
      </w:r>
      <w:r w:rsidR="00D85043">
        <w:rPr>
          <w:rFonts w:ascii="Tahoma" w:hAnsi="Tahoma" w:cs="Tahoma"/>
          <w:color w:val="000000"/>
          <w:sz w:val="23"/>
          <w:szCs w:val="23"/>
        </w:rPr>
        <w:t xml:space="preserve"> Genel Müdürü </w:t>
      </w:r>
      <w:r w:rsidR="00D85043" w:rsidRPr="00D85043">
        <w:rPr>
          <w:rFonts w:ascii="Tahoma" w:hAnsi="Tahoma" w:cs="Tahoma"/>
          <w:color w:val="000000"/>
          <w:sz w:val="23"/>
          <w:szCs w:val="23"/>
        </w:rPr>
        <w:t>Evrim Hizaler Aydın</w:t>
      </w:r>
      <w:r w:rsidR="00D85043">
        <w:rPr>
          <w:rFonts w:ascii="Tahoma" w:hAnsi="Tahoma" w:cs="Tahoma"/>
          <w:color w:val="000000"/>
          <w:sz w:val="23"/>
          <w:szCs w:val="23"/>
        </w:rPr>
        <w:t xml:space="preserve"> ve </w:t>
      </w:r>
      <w:r w:rsidR="00D85043" w:rsidRPr="00D85043">
        <w:rPr>
          <w:rFonts w:ascii="Tahoma" w:hAnsi="Tahoma" w:cs="Tahoma"/>
          <w:color w:val="000000"/>
          <w:sz w:val="23"/>
          <w:szCs w:val="23"/>
        </w:rPr>
        <w:t>Anne Çocuk Eğitim Vakfı (AÇEV)</w:t>
      </w:r>
      <w:r w:rsidR="00D85043">
        <w:rPr>
          <w:rFonts w:ascii="Tahoma" w:hAnsi="Tahoma" w:cs="Tahoma"/>
          <w:color w:val="000000"/>
          <w:sz w:val="23"/>
          <w:szCs w:val="23"/>
        </w:rPr>
        <w:t xml:space="preserve"> Genel Müdürü </w:t>
      </w:r>
      <w:r w:rsidR="00D85043" w:rsidRPr="00D85043">
        <w:rPr>
          <w:rFonts w:ascii="Tahoma" w:hAnsi="Tahoma" w:cs="Tahoma"/>
          <w:color w:val="000000"/>
          <w:sz w:val="23"/>
          <w:szCs w:val="23"/>
        </w:rPr>
        <w:t>Senem Başyurt</w:t>
      </w:r>
      <w:r w:rsidR="00D85043">
        <w:rPr>
          <w:rFonts w:ascii="Tahoma" w:hAnsi="Tahoma" w:cs="Tahoma"/>
          <w:color w:val="000000"/>
          <w:sz w:val="23"/>
          <w:szCs w:val="23"/>
        </w:rPr>
        <w:t xml:space="preserve"> </w:t>
      </w:r>
      <w:r w:rsidR="00756E66">
        <w:rPr>
          <w:rFonts w:ascii="Tahoma" w:hAnsi="Tahoma" w:cs="Tahoma"/>
          <w:color w:val="000000"/>
          <w:sz w:val="23"/>
          <w:szCs w:val="23"/>
        </w:rPr>
        <w:t>oldu.</w:t>
      </w:r>
    </w:p>
    <w:p w14:paraId="7BCE9AC7" w14:textId="77777777" w:rsidR="00E4466C" w:rsidRDefault="00E4466C" w:rsidP="00554451">
      <w:pPr>
        <w:spacing w:after="0" w:line="240" w:lineRule="auto"/>
        <w:jc w:val="both"/>
        <w:rPr>
          <w:rFonts w:ascii="Tahoma" w:hAnsi="Tahoma" w:cs="Tahoma"/>
          <w:color w:val="000000"/>
          <w:sz w:val="23"/>
          <w:szCs w:val="23"/>
        </w:rPr>
      </w:pPr>
    </w:p>
    <w:p w14:paraId="0970CC04" w14:textId="79DEF773" w:rsidR="00D2404F" w:rsidRDefault="00E4466C" w:rsidP="00D2404F">
      <w:pPr>
        <w:spacing w:after="0" w:line="240" w:lineRule="auto"/>
        <w:jc w:val="both"/>
        <w:rPr>
          <w:rFonts w:ascii="Tahoma" w:hAnsi="Tahoma" w:cs="Tahoma"/>
          <w:color w:val="000000"/>
          <w:sz w:val="23"/>
          <w:szCs w:val="23"/>
        </w:rPr>
      </w:pPr>
      <w:r w:rsidRPr="00E4466C">
        <w:rPr>
          <w:rFonts w:ascii="Tahoma" w:hAnsi="Tahoma" w:cs="Tahoma"/>
          <w:color w:val="000000"/>
          <w:sz w:val="23"/>
          <w:szCs w:val="23"/>
        </w:rPr>
        <w:t>TÜSEV</w:t>
      </w:r>
      <w:r w:rsidR="00756E66">
        <w:rPr>
          <w:rFonts w:ascii="Tahoma" w:hAnsi="Tahoma" w:cs="Tahoma"/>
          <w:color w:val="000000"/>
          <w:sz w:val="23"/>
          <w:szCs w:val="23"/>
        </w:rPr>
        <w:t xml:space="preserve"> </w:t>
      </w:r>
      <w:r w:rsidR="00995321" w:rsidRPr="00995321">
        <w:rPr>
          <w:rFonts w:ascii="Tahoma" w:hAnsi="Tahoma" w:cs="Tahoma"/>
          <w:color w:val="000000"/>
          <w:sz w:val="23"/>
          <w:szCs w:val="23"/>
        </w:rPr>
        <w:t>Denetim Kurulu</w:t>
      </w:r>
      <w:r w:rsidR="00995321">
        <w:rPr>
          <w:rFonts w:ascii="Tahoma" w:hAnsi="Tahoma" w:cs="Tahoma"/>
          <w:color w:val="000000"/>
          <w:sz w:val="23"/>
          <w:szCs w:val="23"/>
        </w:rPr>
        <w:t xml:space="preserve"> </w:t>
      </w:r>
      <w:r w:rsidR="00756E66">
        <w:rPr>
          <w:rFonts w:ascii="Tahoma" w:hAnsi="Tahoma" w:cs="Tahoma"/>
          <w:color w:val="000000"/>
          <w:sz w:val="23"/>
          <w:szCs w:val="23"/>
        </w:rPr>
        <w:t xml:space="preserve">için yapılan seçimlerin sonucunda ise </w:t>
      </w:r>
      <w:r w:rsidR="00756E66" w:rsidRPr="00995321">
        <w:rPr>
          <w:rFonts w:ascii="Tahoma" w:hAnsi="Tahoma" w:cs="Tahoma"/>
          <w:color w:val="000000"/>
          <w:sz w:val="23"/>
          <w:szCs w:val="23"/>
        </w:rPr>
        <w:t xml:space="preserve">Cevdet İnci Eğitim Vakfı </w:t>
      </w:r>
      <w:r w:rsidR="00756E66">
        <w:rPr>
          <w:rFonts w:ascii="Tahoma" w:hAnsi="Tahoma" w:cs="Tahoma"/>
          <w:color w:val="000000"/>
          <w:sz w:val="23"/>
          <w:szCs w:val="23"/>
        </w:rPr>
        <w:t xml:space="preserve">Genel Müdürü </w:t>
      </w:r>
      <w:r w:rsidR="00756E66" w:rsidRPr="00995321">
        <w:rPr>
          <w:rFonts w:ascii="Tahoma" w:hAnsi="Tahoma" w:cs="Tahoma"/>
          <w:color w:val="000000"/>
          <w:sz w:val="23"/>
          <w:szCs w:val="23"/>
        </w:rPr>
        <w:t>Ece Elbirlik Ürkmez</w:t>
      </w:r>
      <w:r w:rsidR="00756E66">
        <w:rPr>
          <w:rFonts w:ascii="Tahoma" w:hAnsi="Tahoma" w:cs="Tahoma"/>
          <w:color w:val="000000"/>
          <w:sz w:val="23"/>
          <w:szCs w:val="23"/>
        </w:rPr>
        <w:t xml:space="preserve"> Denetim Kurulu Başkanı, </w:t>
      </w:r>
      <w:r w:rsidR="00995321" w:rsidRPr="00995321">
        <w:rPr>
          <w:rFonts w:ascii="Tahoma" w:hAnsi="Tahoma" w:cs="Tahoma"/>
          <w:color w:val="000000"/>
          <w:sz w:val="23"/>
          <w:szCs w:val="23"/>
        </w:rPr>
        <w:t>Türkiye Eğitim Gönüllüleri Vakfı</w:t>
      </w:r>
      <w:r w:rsidR="00995321">
        <w:rPr>
          <w:rFonts w:ascii="Tahoma" w:hAnsi="Tahoma" w:cs="Tahoma"/>
          <w:color w:val="000000"/>
          <w:sz w:val="23"/>
          <w:szCs w:val="23"/>
        </w:rPr>
        <w:t xml:space="preserve"> Genel Müdürü </w:t>
      </w:r>
      <w:r w:rsidR="00995321" w:rsidRPr="00995321">
        <w:rPr>
          <w:rFonts w:ascii="Tahoma" w:hAnsi="Tahoma" w:cs="Tahoma"/>
          <w:color w:val="000000"/>
          <w:sz w:val="23"/>
          <w:szCs w:val="23"/>
        </w:rPr>
        <w:t>Sait Tosyalı</w:t>
      </w:r>
      <w:r w:rsidR="00995321">
        <w:rPr>
          <w:rFonts w:ascii="Tahoma" w:hAnsi="Tahoma" w:cs="Tahoma"/>
          <w:color w:val="000000"/>
          <w:sz w:val="23"/>
          <w:szCs w:val="23"/>
        </w:rPr>
        <w:t xml:space="preserve"> ve </w:t>
      </w:r>
      <w:r w:rsidR="00995321" w:rsidRPr="00995321">
        <w:rPr>
          <w:rFonts w:ascii="Tahoma" w:hAnsi="Tahoma" w:cs="Tahoma"/>
          <w:color w:val="000000"/>
          <w:sz w:val="23"/>
          <w:szCs w:val="23"/>
        </w:rPr>
        <w:t>Türkiye Spastik Çocuklar Vakfı-</w:t>
      </w:r>
      <w:proofErr w:type="spellStart"/>
      <w:r w:rsidR="00995321" w:rsidRPr="00995321">
        <w:rPr>
          <w:rFonts w:ascii="Tahoma" w:hAnsi="Tahoma" w:cs="Tahoma"/>
          <w:color w:val="000000"/>
          <w:sz w:val="23"/>
          <w:szCs w:val="23"/>
        </w:rPr>
        <w:t>Cerebral</w:t>
      </w:r>
      <w:proofErr w:type="spellEnd"/>
      <w:r w:rsidR="00995321" w:rsidRPr="00995321">
        <w:rPr>
          <w:rFonts w:ascii="Tahoma" w:hAnsi="Tahoma" w:cs="Tahoma"/>
          <w:color w:val="000000"/>
          <w:sz w:val="23"/>
          <w:szCs w:val="23"/>
        </w:rPr>
        <w:t xml:space="preserve"> </w:t>
      </w:r>
      <w:proofErr w:type="spellStart"/>
      <w:r w:rsidR="00995321" w:rsidRPr="00995321">
        <w:rPr>
          <w:rFonts w:ascii="Tahoma" w:hAnsi="Tahoma" w:cs="Tahoma"/>
          <w:color w:val="000000"/>
          <w:sz w:val="23"/>
          <w:szCs w:val="23"/>
        </w:rPr>
        <w:t>Palsy</w:t>
      </w:r>
      <w:proofErr w:type="spellEnd"/>
      <w:r w:rsidR="00995321" w:rsidRPr="00995321">
        <w:rPr>
          <w:rFonts w:ascii="Tahoma" w:hAnsi="Tahoma" w:cs="Tahoma"/>
          <w:color w:val="000000"/>
          <w:sz w:val="23"/>
          <w:szCs w:val="23"/>
        </w:rPr>
        <w:t xml:space="preserve"> Türkiye</w:t>
      </w:r>
      <w:r w:rsidR="00995321">
        <w:rPr>
          <w:rFonts w:ascii="Tahoma" w:hAnsi="Tahoma" w:cs="Tahoma"/>
          <w:color w:val="000000"/>
          <w:sz w:val="23"/>
          <w:szCs w:val="23"/>
        </w:rPr>
        <w:t xml:space="preserve"> Genel Direktörü </w:t>
      </w:r>
      <w:proofErr w:type="gramStart"/>
      <w:r w:rsidR="00995321" w:rsidRPr="00995321">
        <w:rPr>
          <w:rFonts w:ascii="Tahoma" w:hAnsi="Tahoma" w:cs="Tahoma"/>
          <w:color w:val="000000"/>
          <w:sz w:val="23"/>
          <w:szCs w:val="23"/>
        </w:rPr>
        <w:t>Nigar</w:t>
      </w:r>
      <w:proofErr w:type="gramEnd"/>
      <w:r w:rsidR="00995321" w:rsidRPr="00995321">
        <w:rPr>
          <w:rFonts w:ascii="Tahoma" w:hAnsi="Tahoma" w:cs="Tahoma"/>
          <w:color w:val="000000"/>
          <w:sz w:val="23"/>
          <w:szCs w:val="23"/>
        </w:rPr>
        <w:t xml:space="preserve"> Evgin</w:t>
      </w:r>
      <w:r w:rsidR="00995321">
        <w:rPr>
          <w:rFonts w:ascii="Tahoma" w:hAnsi="Tahoma" w:cs="Tahoma"/>
          <w:color w:val="000000"/>
          <w:sz w:val="23"/>
          <w:szCs w:val="23"/>
        </w:rPr>
        <w:t xml:space="preserve"> </w:t>
      </w:r>
      <w:r w:rsidR="00995321" w:rsidRPr="00995321">
        <w:rPr>
          <w:rFonts w:ascii="Tahoma" w:hAnsi="Tahoma" w:cs="Tahoma"/>
          <w:color w:val="000000"/>
          <w:sz w:val="23"/>
          <w:szCs w:val="23"/>
        </w:rPr>
        <w:t>Denetim Kurulu</w:t>
      </w:r>
      <w:r w:rsidR="00756E66">
        <w:rPr>
          <w:rFonts w:ascii="Tahoma" w:hAnsi="Tahoma" w:cs="Tahoma"/>
          <w:color w:val="000000"/>
          <w:sz w:val="23"/>
          <w:szCs w:val="23"/>
        </w:rPr>
        <w:t xml:space="preserve"> üyeleri olarak seçildi.</w:t>
      </w:r>
    </w:p>
    <w:p w14:paraId="4BE0EAFD" w14:textId="77777777" w:rsidR="00D2404F" w:rsidRDefault="00D2404F" w:rsidP="00D2404F">
      <w:pPr>
        <w:spacing w:after="0" w:line="240" w:lineRule="auto"/>
        <w:jc w:val="both"/>
        <w:rPr>
          <w:rFonts w:ascii="Tahoma" w:hAnsi="Tahoma" w:cs="Tahoma"/>
          <w:color w:val="000000"/>
          <w:sz w:val="23"/>
          <w:szCs w:val="23"/>
        </w:rPr>
      </w:pPr>
    </w:p>
    <w:p w14:paraId="50D42472" w14:textId="05F3C566" w:rsidR="00D2404F" w:rsidRDefault="004A77C7" w:rsidP="00D2404F">
      <w:pPr>
        <w:spacing w:after="0" w:line="240" w:lineRule="auto"/>
        <w:jc w:val="both"/>
        <w:rPr>
          <w:rFonts w:ascii="Tahoma" w:hAnsi="Tahoma" w:cs="Tahoma"/>
          <w:color w:val="000000"/>
          <w:sz w:val="23"/>
          <w:szCs w:val="23"/>
        </w:rPr>
      </w:pPr>
      <w:r>
        <w:rPr>
          <w:rFonts w:ascii="Tahoma" w:hAnsi="Tahoma" w:cs="Tahoma"/>
          <w:color w:val="000000"/>
          <w:sz w:val="23"/>
          <w:szCs w:val="23"/>
        </w:rPr>
        <w:t>Ü</w:t>
      </w:r>
      <w:r w:rsidRPr="004A77C7">
        <w:rPr>
          <w:rFonts w:ascii="Tahoma" w:hAnsi="Tahoma" w:cs="Tahoma"/>
          <w:color w:val="000000"/>
          <w:sz w:val="23"/>
          <w:szCs w:val="23"/>
        </w:rPr>
        <w:t xml:space="preserve">yelerinin görüş ve katkılarını karar alma süreçlerine dahil eden katılımcı ve ilkeli bir yönetişim anlayışını </w:t>
      </w:r>
      <w:r>
        <w:rPr>
          <w:rFonts w:ascii="Tahoma" w:hAnsi="Tahoma" w:cs="Tahoma"/>
          <w:color w:val="000000"/>
          <w:sz w:val="23"/>
          <w:szCs w:val="23"/>
        </w:rPr>
        <w:t xml:space="preserve">benimseyen </w:t>
      </w:r>
      <w:proofErr w:type="spellStart"/>
      <w:r>
        <w:rPr>
          <w:rFonts w:ascii="Tahoma" w:hAnsi="Tahoma" w:cs="Tahoma"/>
          <w:color w:val="000000"/>
          <w:sz w:val="23"/>
          <w:szCs w:val="23"/>
        </w:rPr>
        <w:t>TÜSEV’in</w:t>
      </w:r>
      <w:proofErr w:type="spellEnd"/>
      <w:r>
        <w:rPr>
          <w:rFonts w:ascii="Tahoma" w:hAnsi="Tahoma" w:cs="Tahoma"/>
          <w:color w:val="000000"/>
          <w:sz w:val="23"/>
          <w:szCs w:val="23"/>
        </w:rPr>
        <w:t xml:space="preserve"> </w:t>
      </w:r>
      <w:r w:rsidRPr="004A77C7">
        <w:rPr>
          <w:rFonts w:ascii="Tahoma" w:hAnsi="Tahoma" w:cs="Tahoma"/>
          <w:color w:val="000000"/>
          <w:sz w:val="23"/>
          <w:szCs w:val="23"/>
        </w:rPr>
        <w:t>temel yönetim organlarını</w:t>
      </w:r>
      <w:r>
        <w:rPr>
          <w:rFonts w:ascii="Tahoma" w:hAnsi="Tahoma" w:cs="Tahoma"/>
          <w:color w:val="000000"/>
          <w:sz w:val="23"/>
          <w:szCs w:val="23"/>
        </w:rPr>
        <w:t xml:space="preserve"> oluşturan </w:t>
      </w:r>
      <w:r w:rsidRPr="004A77C7">
        <w:rPr>
          <w:rFonts w:ascii="Tahoma" w:hAnsi="Tahoma" w:cs="Tahoma"/>
          <w:color w:val="000000"/>
          <w:sz w:val="23"/>
          <w:szCs w:val="23"/>
        </w:rPr>
        <w:t>Temsilciler Kurulu ve Denetim Kurulu</w:t>
      </w:r>
      <w:r w:rsidR="00C63AF7">
        <w:rPr>
          <w:rFonts w:ascii="Tahoma" w:hAnsi="Tahoma" w:cs="Tahoma"/>
          <w:color w:val="000000"/>
          <w:sz w:val="23"/>
          <w:szCs w:val="23"/>
        </w:rPr>
        <w:t xml:space="preserve"> üyeleri</w:t>
      </w:r>
      <w:r>
        <w:rPr>
          <w:rFonts w:ascii="Tahoma" w:hAnsi="Tahoma" w:cs="Tahoma"/>
          <w:color w:val="000000"/>
          <w:sz w:val="23"/>
          <w:szCs w:val="23"/>
        </w:rPr>
        <w:t xml:space="preserve"> </w:t>
      </w:r>
      <w:r w:rsidRPr="004A77C7">
        <w:rPr>
          <w:rFonts w:ascii="Tahoma" w:hAnsi="Tahoma" w:cs="Tahoma"/>
          <w:color w:val="000000"/>
          <w:sz w:val="23"/>
          <w:szCs w:val="23"/>
        </w:rPr>
        <w:t xml:space="preserve">görevlerini dört yıllık sürelerle yürütüyor. Katılımcı, şeffaf ve hesap verebilir yönetişim ilkelerini esas alan bu yapılar, </w:t>
      </w:r>
      <w:proofErr w:type="spellStart"/>
      <w:r w:rsidRPr="004A77C7">
        <w:rPr>
          <w:rFonts w:ascii="Tahoma" w:hAnsi="Tahoma" w:cs="Tahoma"/>
          <w:color w:val="000000"/>
          <w:sz w:val="23"/>
          <w:szCs w:val="23"/>
        </w:rPr>
        <w:t>TÜSEV’in</w:t>
      </w:r>
      <w:proofErr w:type="spellEnd"/>
      <w:r w:rsidRPr="004A77C7">
        <w:rPr>
          <w:rFonts w:ascii="Tahoma" w:hAnsi="Tahoma" w:cs="Tahoma"/>
          <w:color w:val="000000"/>
          <w:sz w:val="23"/>
          <w:szCs w:val="23"/>
        </w:rPr>
        <w:t xml:space="preserve"> strateji</w:t>
      </w:r>
      <w:r>
        <w:rPr>
          <w:rFonts w:ascii="Tahoma" w:hAnsi="Tahoma" w:cs="Tahoma"/>
          <w:color w:val="000000"/>
          <w:sz w:val="23"/>
          <w:szCs w:val="23"/>
        </w:rPr>
        <w:t xml:space="preserve"> </w:t>
      </w:r>
      <w:r w:rsidRPr="004A77C7">
        <w:rPr>
          <w:rFonts w:ascii="Tahoma" w:hAnsi="Tahoma" w:cs="Tahoma"/>
          <w:color w:val="000000"/>
          <w:sz w:val="23"/>
          <w:szCs w:val="23"/>
        </w:rPr>
        <w:t>ve faaliyetlerini</w:t>
      </w:r>
      <w:r>
        <w:rPr>
          <w:rFonts w:ascii="Tahoma" w:hAnsi="Tahoma" w:cs="Tahoma"/>
          <w:color w:val="000000"/>
          <w:sz w:val="23"/>
          <w:szCs w:val="23"/>
        </w:rPr>
        <w:t>n</w:t>
      </w:r>
      <w:r w:rsidRPr="004A77C7">
        <w:rPr>
          <w:rFonts w:ascii="Tahoma" w:hAnsi="Tahoma" w:cs="Tahoma"/>
          <w:color w:val="000000"/>
          <w:sz w:val="23"/>
          <w:szCs w:val="23"/>
        </w:rPr>
        <w:t xml:space="preserve"> </w:t>
      </w:r>
      <w:r>
        <w:rPr>
          <w:rFonts w:ascii="Tahoma" w:hAnsi="Tahoma" w:cs="Tahoma"/>
          <w:color w:val="000000"/>
          <w:sz w:val="23"/>
          <w:szCs w:val="23"/>
        </w:rPr>
        <w:t>şekillendirilmesinde</w:t>
      </w:r>
      <w:r w:rsidRPr="004A77C7">
        <w:rPr>
          <w:rFonts w:ascii="Tahoma" w:hAnsi="Tahoma" w:cs="Tahoma"/>
          <w:color w:val="000000"/>
          <w:sz w:val="23"/>
          <w:szCs w:val="23"/>
        </w:rPr>
        <w:t xml:space="preserve"> </w:t>
      </w:r>
      <w:r>
        <w:rPr>
          <w:rFonts w:ascii="Tahoma" w:hAnsi="Tahoma" w:cs="Tahoma"/>
          <w:color w:val="000000"/>
          <w:sz w:val="23"/>
          <w:szCs w:val="23"/>
        </w:rPr>
        <w:t>önemli bir</w:t>
      </w:r>
      <w:r w:rsidRPr="004A77C7">
        <w:rPr>
          <w:rFonts w:ascii="Tahoma" w:hAnsi="Tahoma" w:cs="Tahoma"/>
          <w:color w:val="000000"/>
          <w:sz w:val="23"/>
          <w:szCs w:val="23"/>
        </w:rPr>
        <w:t xml:space="preserve"> rol oynuyor.</w:t>
      </w:r>
    </w:p>
    <w:p w14:paraId="37A7F1B9" w14:textId="77777777" w:rsidR="00A47BD8" w:rsidRDefault="00A47BD8" w:rsidP="00D2404F">
      <w:pPr>
        <w:spacing w:after="0" w:line="240" w:lineRule="auto"/>
        <w:jc w:val="both"/>
        <w:rPr>
          <w:rFonts w:ascii="Tahoma" w:hAnsi="Tahoma" w:cs="Tahoma"/>
          <w:color w:val="000000"/>
          <w:sz w:val="23"/>
          <w:szCs w:val="23"/>
        </w:rPr>
      </w:pPr>
    </w:p>
    <w:p w14:paraId="500799A0" w14:textId="34E7371C" w:rsidR="00A47BD8" w:rsidRDefault="00A47BD8" w:rsidP="00D2404F">
      <w:pPr>
        <w:spacing w:after="0" w:line="240" w:lineRule="auto"/>
        <w:jc w:val="both"/>
        <w:rPr>
          <w:rFonts w:ascii="Tahoma" w:hAnsi="Tahoma" w:cs="Tahoma"/>
          <w:color w:val="000000"/>
          <w:sz w:val="23"/>
          <w:szCs w:val="23"/>
        </w:rPr>
      </w:pPr>
      <w:r>
        <w:rPr>
          <w:rFonts w:ascii="Tahoma" w:hAnsi="Tahoma" w:cs="Tahoma"/>
          <w:color w:val="000000"/>
          <w:sz w:val="23"/>
          <w:szCs w:val="23"/>
        </w:rPr>
        <w:t xml:space="preserve">TÜSEV Temsilciler Kurulu Başkanlığına seçilen </w:t>
      </w:r>
      <w:r w:rsidRPr="00600E70">
        <w:rPr>
          <w:rFonts w:ascii="Tahoma" w:hAnsi="Tahoma" w:cs="Tahoma"/>
          <w:b/>
          <w:bCs/>
          <w:color w:val="000000"/>
          <w:sz w:val="23"/>
          <w:szCs w:val="23"/>
        </w:rPr>
        <w:t>Sabancı Vakfı Genel Müdürü Nevgül Bilsel Safkan</w:t>
      </w:r>
      <w:r>
        <w:rPr>
          <w:rFonts w:ascii="Tahoma" w:hAnsi="Tahoma" w:cs="Tahoma"/>
          <w:color w:val="000000"/>
          <w:sz w:val="23"/>
          <w:szCs w:val="23"/>
        </w:rPr>
        <w:t xml:space="preserve"> “</w:t>
      </w:r>
      <w:r w:rsidR="00F4345F" w:rsidRPr="00F4345F">
        <w:rPr>
          <w:rFonts w:ascii="Tahoma" w:hAnsi="Tahoma" w:cs="Tahoma"/>
          <w:color w:val="000000"/>
          <w:sz w:val="23"/>
          <w:szCs w:val="23"/>
        </w:rPr>
        <w:t xml:space="preserve">Sivil toplumun daha güçlü, daha etkili ve daha görünür olması için uzun yıllardır emek veren bir yapının parçası olmak benim için her zaman çok anlamlıydı. Şimdi bu yolculukta biraz daha fazla sorumluluk üstlenmek, bu yapıya katkıyı büyütmek hem çok </w:t>
      </w:r>
      <w:r w:rsidR="00F4345F" w:rsidRPr="00F4345F">
        <w:rPr>
          <w:rFonts w:ascii="Tahoma" w:hAnsi="Tahoma" w:cs="Tahoma"/>
          <w:color w:val="000000"/>
          <w:sz w:val="23"/>
          <w:szCs w:val="23"/>
        </w:rPr>
        <w:lastRenderedPageBreak/>
        <w:t>kıymetli hem de gerçekten heyecan verici. TÜSEV gibi kamu ve özel sektörün yanı sıra sivil toplumu bağımsız ve güçlü bir üçüncü sektör olarak destekleyen bir yapının Temsilciler Kurulu Başkanlığı görevini üstlenmemde yanımda olan, destek veren herkese gönülden teşekkür ederim.</w:t>
      </w:r>
      <w:r w:rsidR="00FB2F11">
        <w:rPr>
          <w:rFonts w:ascii="Tahoma" w:hAnsi="Tahoma" w:cs="Tahoma"/>
          <w:color w:val="000000"/>
          <w:sz w:val="23"/>
          <w:szCs w:val="23"/>
        </w:rPr>
        <w:t>” dedi.</w:t>
      </w:r>
    </w:p>
    <w:p w14:paraId="582FDF4D" w14:textId="77777777" w:rsidR="00D2404F" w:rsidRDefault="00D2404F" w:rsidP="00D2404F">
      <w:pPr>
        <w:spacing w:after="0" w:line="240" w:lineRule="auto"/>
        <w:jc w:val="both"/>
        <w:rPr>
          <w:rFonts w:ascii="Tahoma" w:hAnsi="Tahoma" w:cs="Tahoma"/>
          <w:color w:val="000000"/>
          <w:sz w:val="23"/>
          <w:szCs w:val="23"/>
        </w:rPr>
      </w:pPr>
    </w:p>
    <w:p w14:paraId="65EE5333" w14:textId="45569D70" w:rsidR="00D2404F" w:rsidRPr="00D2404F" w:rsidRDefault="00D2404F" w:rsidP="00D2404F">
      <w:pPr>
        <w:spacing w:after="0" w:line="240" w:lineRule="auto"/>
        <w:jc w:val="both"/>
        <w:rPr>
          <w:rFonts w:ascii="Tahoma" w:hAnsi="Tahoma" w:cs="Tahoma"/>
          <w:b/>
          <w:bCs/>
          <w:color w:val="000000"/>
          <w:sz w:val="23"/>
          <w:szCs w:val="23"/>
        </w:rPr>
      </w:pPr>
      <w:r w:rsidRPr="00D2404F">
        <w:rPr>
          <w:rFonts w:ascii="Tahoma" w:hAnsi="Tahoma" w:cs="Tahoma"/>
          <w:b/>
          <w:bCs/>
          <w:color w:val="000000"/>
          <w:sz w:val="23"/>
          <w:szCs w:val="23"/>
        </w:rPr>
        <w:t>TÜSEV 30 yıldır güçlü ve katılımcı bir sivil toplum için çalışıyor</w:t>
      </w:r>
    </w:p>
    <w:p w14:paraId="6684035A" w14:textId="77777777" w:rsidR="00D2404F" w:rsidRDefault="00D2404F" w:rsidP="00D2404F">
      <w:pPr>
        <w:spacing w:after="0" w:line="240" w:lineRule="auto"/>
        <w:jc w:val="both"/>
        <w:rPr>
          <w:rFonts w:ascii="Tahoma" w:hAnsi="Tahoma" w:cs="Tahoma"/>
          <w:color w:val="000000"/>
          <w:sz w:val="23"/>
          <w:szCs w:val="23"/>
        </w:rPr>
      </w:pPr>
    </w:p>
    <w:p w14:paraId="4BCCB1EF" w14:textId="0AF37813" w:rsidR="00D2404F" w:rsidRDefault="000A1DE6" w:rsidP="00D2404F">
      <w:pPr>
        <w:spacing w:after="0" w:line="240" w:lineRule="auto"/>
        <w:jc w:val="both"/>
        <w:rPr>
          <w:rFonts w:ascii="Tahoma" w:hAnsi="Tahoma" w:cs="Tahoma"/>
          <w:color w:val="000000"/>
          <w:sz w:val="23"/>
          <w:szCs w:val="23"/>
        </w:rPr>
      </w:pPr>
      <w:r w:rsidRPr="000A1DE6">
        <w:rPr>
          <w:rFonts w:ascii="Tahoma" w:hAnsi="Tahoma" w:cs="Tahoma"/>
          <w:color w:val="000000"/>
          <w:sz w:val="23"/>
          <w:szCs w:val="23"/>
        </w:rPr>
        <w:t xml:space="preserve">1993 yılında sivil toplum kuruluşlarının karşılaştığı ortak sorunlara çözüm üretmek amacıyla kurulan TÜSEV, 30 yılı aşkın süredir Türkiye’de daha güçlü, katılımcı ve itibarlı bir sivil toplum için çalışmalarını sürdürüyor. Kuruluşundan bu yana Mütevelliler Heyeti </w:t>
      </w:r>
      <w:r w:rsidR="00831FD2" w:rsidRPr="000A1DE6">
        <w:rPr>
          <w:rFonts w:ascii="Tahoma" w:hAnsi="Tahoma" w:cs="Tahoma"/>
          <w:color w:val="000000"/>
          <w:sz w:val="23"/>
          <w:szCs w:val="23"/>
        </w:rPr>
        <w:t xml:space="preserve">başta </w:t>
      </w:r>
      <w:r w:rsidRPr="000A1DE6">
        <w:rPr>
          <w:rFonts w:ascii="Tahoma" w:hAnsi="Tahoma" w:cs="Tahoma"/>
          <w:color w:val="000000"/>
          <w:sz w:val="23"/>
          <w:szCs w:val="23"/>
        </w:rPr>
        <w:t>olmak üzere, üye vakıf ve derneklerinin desteğiyle faaliyetlerini yürüten TÜSEV, bugün 73 üyesiyle Türkiye’de sivil toplumun daha elverişli bir ortamda faaliyet göstermesi için öncü bir rol üstleniyor</w:t>
      </w:r>
      <w:r w:rsidR="00D2404F">
        <w:rPr>
          <w:rFonts w:ascii="Tahoma" w:hAnsi="Tahoma" w:cs="Tahoma"/>
          <w:color w:val="000000"/>
          <w:sz w:val="23"/>
          <w:szCs w:val="23"/>
        </w:rPr>
        <w:t>.</w:t>
      </w:r>
    </w:p>
    <w:p w14:paraId="3031393B" w14:textId="77777777" w:rsidR="00831FD2" w:rsidRDefault="00831FD2" w:rsidP="00D2404F">
      <w:pPr>
        <w:spacing w:after="0" w:line="240" w:lineRule="auto"/>
        <w:jc w:val="both"/>
        <w:rPr>
          <w:rFonts w:ascii="Tahoma" w:hAnsi="Tahoma" w:cs="Tahoma"/>
          <w:color w:val="000000"/>
          <w:sz w:val="23"/>
          <w:szCs w:val="23"/>
        </w:rPr>
      </w:pPr>
    </w:p>
    <w:p w14:paraId="58E1A516" w14:textId="379B16AF" w:rsidR="00D2404F" w:rsidRDefault="000A1DE6" w:rsidP="00D2404F">
      <w:pPr>
        <w:spacing w:after="0" w:line="240" w:lineRule="auto"/>
        <w:jc w:val="both"/>
        <w:rPr>
          <w:rFonts w:ascii="Tahoma" w:hAnsi="Tahoma" w:cs="Tahoma"/>
          <w:color w:val="000000"/>
          <w:sz w:val="23"/>
          <w:szCs w:val="23"/>
        </w:rPr>
      </w:pPr>
      <w:r>
        <w:rPr>
          <w:rFonts w:ascii="Tahoma" w:hAnsi="Tahoma" w:cs="Tahoma"/>
          <w:color w:val="000000"/>
          <w:sz w:val="23"/>
          <w:szCs w:val="23"/>
        </w:rPr>
        <w:t>Ç</w:t>
      </w:r>
      <w:r w:rsidRPr="000A1DE6">
        <w:rPr>
          <w:rFonts w:ascii="Tahoma" w:hAnsi="Tahoma" w:cs="Tahoma"/>
          <w:color w:val="000000"/>
          <w:sz w:val="23"/>
          <w:szCs w:val="23"/>
        </w:rPr>
        <w:t>alışmalarını dört ana program</w:t>
      </w:r>
      <w:r>
        <w:rPr>
          <w:rFonts w:ascii="Tahoma" w:hAnsi="Tahoma" w:cs="Tahoma"/>
          <w:color w:val="000000"/>
          <w:sz w:val="23"/>
          <w:szCs w:val="23"/>
        </w:rPr>
        <w:t xml:space="preserve"> altında yürüten TÜSEV, “</w:t>
      </w:r>
      <w:r w:rsidRPr="000A1DE6">
        <w:rPr>
          <w:rFonts w:ascii="Tahoma" w:hAnsi="Tahoma" w:cs="Tahoma"/>
          <w:b/>
          <w:bCs/>
          <w:color w:val="000000"/>
          <w:sz w:val="23"/>
          <w:szCs w:val="23"/>
        </w:rPr>
        <w:t>Yasal Çalışmalar</w:t>
      </w:r>
      <w:r>
        <w:rPr>
          <w:rFonts w:ascii="Tahoma" w:hAnsi="Tahoma" w:cs="Tahoma"/>
          <w:color w:val="000000"/>
          <w:sz w:val="23"/>
          <w:szCs w:val="23"/>
        </w:rPr>
        <w:t xml:space="preserve">” programı ile </w:t>
      </w:r>
      <w:r w:rsidRPr="000A1DE6">
        <w:rPr>
          <w:rFonts w:ascii="Tahoma" w:hAnsi="Tahoma" w:cs="Tahoma"/>
          <w:color w:val="000000"/>
          <w:sz w:val="23"/>
          <w:szCs w:val="23"/>
        </w:rPr>
        <w:t xml:space="preserve">dernek ve vakıfları ilgilendiren yasal ve mali mevzuatı izleyerek politika önerileri geliştiriyor. </w:t>
      </w:r>
      <w:r w:rsidR="000A039B">
        <w:rPr>
          <w:rFonts w:ascii="Tahoma" w:hAnsi="Tahoma" w:cs="Tahoma"/>
          <w:color w:val="000000"/>
          <w:sz w:val="23"/>
          <w:szCs w:val="23"/>
        </w:rPr>
        <w:t>K</w:t>
      </w:r>
      <w:r w:rsidRPr="000A1DE6">
        <w:rPr>
          <w:rFonts w:ascii="Tahoma" w:hAnsi="Tahoma" w:cs="Tahoma"/>
          <w:color w:val="000000"/>
          <w:sz w:val="23"/>
          <w:szCs w:val="23"/>
        </w:rPr>
        <w:t>amu-STK iş birliğini güçlendirmeye yönelik savunuculuk çalışmaları yürütülüyor.</w:t>
      </w:r>
    </w:p>
    <w:p w14:paraId="50F6B5E1" w14:textId="77777777" w:rsidR="00D2404F" w:rsidRDefault="00D2404F" w:rsidP="00D2404F">
      <w:pPr>
        <w:spacing w:after="0" w:line="240" w:lineRule="auto"/>
        <w:jc w:val="both"/>
        <w:rPr>
          <w:rFonts w:ascii="Tahoma" w:hAnsi="Tahoma" w:cs="Tahoma"/>
          <w:color w:val="000000"/>
          <w:sz w:val="23"/>
          <w:szCs w:val="23"/>
        </w:rPr>
      </w:pPr>
    </w:p>
    <w:p w14:paraId="18C24388" w14:textId="388FBFE0" w:rsidR="00D2404F" w:rsidRDefault="000A1DE6" w:rsidP="00D2404F">
      <w:pPr>
        <w:spacing w:after="0" w:line="240" w:lineRule="auto"/>
        <w:jc w:val="both"/>
        <w:rPr>
          <w:rFonts w:ascii="Tahoma" w:hAnsi="Tahoma" w:cs="Tahoma"/>
          <w:color w:val="000000"/>
          <w:sz w:val="23"/>
          <w:szCs w:val="23"/>
        </w:rPr>
      </w:pPr>
      <w:r>
        <w:rPr>
          <w:rFonts w:ascii="Tahoma" w:hAnsi="Tahoma" w:cs="Tahoma"/>
          <w:color w:val="000000"/>
          <w:sz w:val="23"/>
          <w:szCs w:val="23"/>
        </w:rPr>
        <w:t>B</w:t>
      </w:r>
      <w:r w:rsidRPr="000A1DE6">
        <w:rPr>
          <w:rFonts w:ascii="Tahoma" w:hAnsi="Tahoma" w:cs="Tahoma"/>
          <w:color w:val="000000"/>
          <w:sz w:val="23"/>
          <w:szCs w:val="23"/>
        </w:rPr>
        <w:t xml:space="preserve">ireysel </w:t>
      </w:r>
      <w:proofErr w:type="spellStart"/>
      <w:r w:rsidRPr="000A1DE6">
        <w:rPr>
          <w:rFonts w:ascii="Tahoma" w:hAnsi="Tahoma" w:cs="Tahoma"/>
          <w:color w:val="000000"/>
          <w:sz w:val="23"/>
          <w:szCs w:val="23"/>
        </w:rPr>
        <w:t>bağışçılığın</w:t>
      </w:r>
      <w:proofErr w:type="spellEnd"/>
      <w:r w:rsidRPr="000A1DE6">
        <w:rPr>
          <w:rFonts w:ascii="Tahoma" w:hAnsi="Tahoma" w:cs="Tahoma"/>
          <w:color w:val="000000"/>
          <w:sz w:val="23"/>
          <w:szCs w:val="23"/>
        </w:rPr>
        <w:t xml:space="preserve"> gelişimini teşvik ede</w:t>
      </w:r>
      <w:r>
        <w:rPr>
          <w:rFonts w:ascii="Tahoma" w:hAnsi="Tahoma" w:cs="Tahoma"/>
          <w:color w:val="000000"/>
          <w:sz w:val="23"/>
          <w:szCs w:val="23"/>
        </w:rPr>
        <w:t>n</w:t>
      </w:r>
      <w:r w:rsidR="000A039B" w:rsidRPr="000A039B">
        <w:rPr>
          <w:rFonts w:ascii="Tahoma" w:hAnsi="Tahoma" w:cs="Tahoma"/>
          <w:color w:val="000000"/>
          <w:sz w:val="23"/>
          <w:szCs w:val="23"/>
        </w:rPr>
        <w:t xml:space="preserve"> </w:t>
      </w:r>
      <w:r w:rsidR="000A039B" w:rsidRPr="000A1DE6">
        <w:rPr>
          <w:rFonts w:ascii="Tahoma" w:hAnsi="Tahoma" w:cs="Tahoma"/>
          <w:color w:val="000000"/>
          <w:sz w:val="23"/>
          <w:szCs w:val="23"/>
        </w:rPr>
        <w:t>“</w:t>
      </w:r>
      <w:r w:rsidR="000A039B" w:rsidRPr="000A1DE6">
        <w:rPr>
          <w:rFonts w:ascii="Tahoma" w:hAnsi="Tahoma" w:cs="Tahoma"/>
          <w:b/>
          <w:bCs/>
          <w:color w:val="000000"/>
          <w:sz w:val="23"/>
          <w:szCs w:val="23"/>
        </w:rPr>
        <w:t xml:space="preserve">Etkin </w:t>
      </w:r>
      <w:proofErr w:type="spellStart"/>
      <w:r w:rsidR="000A039B" w:rsidRPr="000A1DE6">
        <w:rPr>
          <w:rFonts w:ascii="Tahoma" w:hAnsi="Tahoma" w:cs="Tahoma"/>
          <w:b/>
          <w:bCs/>
          <w:color w:val="000000"/>
          <w:sz w:val="23"/>
          <w:szCs w:val="23"/>
        </w:rPr>
        <w:t>Bağışçılık</w:t>
      </w:r>
      <w:proofErr w:type="spellEnd"/>
      <w:r w:rsidR="000A039B" w:rsidRPr="000A1DE6">
        <w:rPr>
          <w:rFonts w:ascii="Tahoma" w:hAnsi="Tahoma" w:cs="Tahoma"/>
          <w:color w:val="000000"/>
          <w:sz w:val="23"/>
          <w:szCs w:val="23"/>
        </w:rPr>
        <w:t>” programı</w:t>
      </w:r>
      <w:r w:rsidR="000A039B">
        <w:rPr>
          <w:rFonts w:ascii="Tahoma" w:hAnsi="Tahoma" w:cs="Tahoma"/>
          <w:color w:val="000000"/>
          <w:sz w:val="23"/>
          <w:szCs w:val="23"/>
        </w:rPr>
        <w:t xml:space="preserve"> kapsamında </w:t>
      </w:r>
      <w:proofErr w:type="spellStart"/>
      <w:r w:rsidRPr="000A1DE6">
        <w:rPr>
          <w:rFonts w:ascii="Tahoma" w:hAnsi="Tahoma" w:cs="Tahoma"/>
          <w:color w:val="000000"/>
          <w:sz w:val="23"/>
          <w:szCs w:val="23"/>
        </w:rPr>
        <w:t>bağışçılık</w:t>
      </w:r>
      <w:proofErr w:type="spellEnd"/>
      <w:r w:rsidRPr="000A1DE6">
        <w:rPr>
          <w:rFonts w:ascii="Tahoma" w:hAnsi="Tahoma" w:cs="Tahoma"/>
          <w:color w:val="000000"/>
          <w:sz w:val="23"/>
          <w:szCs w:val="23"/>
        </w:rPr>
        <w:t xml:space="preserve"> ekosisteminin güçlendirilmesi ve STK’ların mali sürdürülebilirliğini</w:t>
      </w:r>
      <w:r w:rsidR="003F37AF">
        <w:rPr>
          <w:rFonts w:ascii="Tahoma" w:hAnsi="Tahoma" w:cs="Tahoma"/>
          <w:color w:val="000000"/>
          <w:sz w:val="23"/>
          <w:szCs w:val="23"/>
        </w:rPr>
        <w:t>n</w:t>
      </w:r>
      <w:r w:rsidRPr="000A1DE6">
        <w:rPr>
          <w:rFonts w:ascii="Tahoma" w:hAnsi="Tahoma" w:cs="Tahoma"/>
          <w:color w:val="000000"/>
          <w:sz w:val="23"/>
          <w:szCs w:val="23"/>
        </w:rPr>
        <w:t xml:space="preserve"> destekle</w:t>
      </w:r>
      <w:r w:rsidR="003F37AF">
        <w:rPr>
          <w:rFonts w:ascii="Tahoma" w:hAnsi="Tahoma" w:cs="Tahoma"/>
          <w:color w:val="000000"/>
          <w:sz w:val="23"/>
          <w:szCs w:val="23"/>
        </w:rPr>
        <w:t>nmesi amaçlanıyor. S</w:t>
      </w:r>
      <w:r w:rsidRPr="000A1DE6">
        <w:rPr>
          <w:rFonts w:ascii="Tahoma" w:hAnsi="Tahoma" w:cs="Tahoma"/>
          <w:color w:val="000000"/>
          <w:sz w:val="23"/>
          <w:szCs w:val="23"/>
        </w:rPr>
        <w:t>tratejik ve katılımcı bağış modellerinin yaygınlaştır</w:t>
      </w:r>
      <w:r>
        <w:rPr>
          <w:rFonts w:ascii="Tahoma" w:hAnsi="Tahoma" w:cs="Tahoma"/>
          <w:color w:val="000000"/>
          <w:sz w:val="23"/>
          <w:szCs w:val="23"/>
        </w:rPr>
        <w:t>ma çalışmaları gerçekleştiriliyor.</w:t>
      </w:r>
    </w:p>
    <w:p w14:paraId="3864EC0F" w14:textId="77777777" w:rsidR="00D2404F" w:rsidRDefault="00D2404F" w:rsidP="00D2404F">
      <w:pPr>
        <w:spacing w:after="0" w:line="240" w:lineRule="auto"/>
        <w:jc w:val="both"/>
        <w:rPr>
          <w:rFonts w:ascii="Tahoma" w:hAnsi="Tahoma" w:cs="Tahoma"/>
          <w:color w:val="000000"/>
          <w:sz w:val="23"/>
          <w:szCs w:val="23"/>
        </w:rPr>
      </w:pPr>
    </w:p>
    <w:p w14:paraId="398A4D88" w14:textId="075D4BE7" w:rsidR="000A1DE6" w:rsidRPr="000A1DE6" w:rsidRDefault="000A1DE6" w:rsidP="00D2404F">
      <w:pPr>
        <w:spacing w:after="0" w:line="240" w:lineRule="auto"/>
        <w:jc w:val="both"/>
        <w:rPr>
          <w:rFonts w:ascii="Tahoma" w:hAnsi="Tahoma" w:cs="Tahoma"/>
          <w:color w:val="000000"/>
          <w:sz w:val="23"/>
          <w:szCs w:val="23"/>
        </w:rPr>
      </w:pPr>
      <w:r w:rsidRPr="000A1DE6">
        <w:rPr>
          <w:rFonts w:ascii="Tahoma" w:hAnsi="Tahoma" w:cs="Tahoma"/>
          <w:color w:val="000000"/>
          <w:sz w:val="23"/>
          <w:szCs w:val="23"/>
        </w:rPr>
        <w:t>Sivil toplum kuruluşlarının toplumsal algısını ve görünürlüğünü artırmaya yönelik faaliyetleri kaps</w:t>
      </w:r>
      <w:r>
        <w:rPr>
          <w:rFonts w:ascii="Tahoma" w:hAnsi="Tahoma" w:cs="Tahoma"/>
          <w:color w:val="000000"/>
          <w:sz w:val="23"/>
          <w:szCs w:val="23"/>
        </w:rPr>
        <w:t xml:space="preserve">ayan </w:t>
      </w:r>
      <w:r w:rsidRPr="000A1DE6">
        <w:rPr>
          <w:rFonts w:ascii="Tahoma" w:hAnsi="Tahoma" w:cs="Tahoma"/>
          <w:color w:val="000000"/>
          <w:sz w:val="23"/>
          <w:szCs w:val="23"/>
        </w:rPr>
        <w:t>“</w:t>
      </w:r>
      <w:r w:rsidRPr="000A1DE6">
        <w:rPr>
          <w:rFonts w:ascii="Tahoma" w:hAnsi="Tahoma" w:cs="Tahoma"/>
          <w:b/>
          <w:bCs/>
          <w:color w:val="000000"/>
          <w:sz w:val="23"/>
          <w:szCs w:val="23"/>
        </w:rPr>
        <w:t>Sivil Toplumun İtibarı</w:t>
      </w:r>
      <w:r w:rsidRPr="000A1DE6">
        <w:rPr>
          <w:rFonts w:ascii="Tahoma" w:hAnsi="Tahoma" w:cs="Tahoma"/>
          <w:color w:val="000000"/>
          <w:sz w:val="23"/>
          <w:szCs w:val="23"/>
        </w:rPr>
        <w:t>” program</w:t>
      </w:r>
      <w:r w:rsidR="00BC1C71">
        <w:rPr>
          <w:rFonts w:ascii="Tahoma" w:hAnsi="Tahoma" w:cs="Tahoma"/>
          <w:color w:val="000000"/>
          <w:sz w:val="23"/>
          <w:szCs w:val="23"/>
        </w:rPr>
        <w:t>ı ile</w:t>
      </w:r>
      <w:r>
        <w:rPr>
          <w:rFonts w:ascii="Tahoma" w:hAnsi="Tahoma" w:cs="Tahoma"/>
          <w:color w:val="000000"/>
          <w:sz w:val="23"/>
          <w:szCs w:val="23"/>
        </w:rPr>
        <w:t xml:space="preserve"> u</w:t>
      </w:r>
      <w:r w:rsidRPr="000A1DE6">
        <w:rPr>
          <w:rFonts w:ascii="Tahoma" w:hAnsi="Tahoma" w:cs="Tahoma"/>
          <w:color w:val="000000"/>
          <w:sz w:val="23"/>
          <w:szCs w:val="23"/>
        </w:rPr>
        <w:t>lusal ve uluslararası iş birlikleriyle bilgi ve deneyim paylaşımın</w:t>
      </w:r>
      <w:r w:rsidR="00BC1C71">
        <w:rPr>
          <w:rFonts w:ascii="Tahoma" w:hAnsi="Tahoma" w:cs="Tahoma"/>
          <w:color w:val="000000"/>
          <w:sz w:val="23"/>
          <w:szCs w:val="23"/>
        </w:rPr>
        <w:t>a</w:t>
      </w:r>
      <w:r w:rsidRPr="000A1DE6">
        <w:rPr>
          <w:rFonts w:ascii="Tahoma" w:hAnsi="Tahoma" w:cs="Tahoma"/>
          <w:color w:val="000000"/>
          <w:sz w:val="23"/>
          <w:szCs w:val="23"/>
        </w:rPr>
        <w:t xml:space="preserve"> destek</w:t>
      </w:r>
      <w:r w:rsidR="00BC1C71">
        <w:rPr>
          <w:rFonts w:ascii="Tahoma" w:hAnsi="Tahoma" w:cs="Tahoma"/>
          <w:color w:val="000000"/>
          <w:sz w:val="23"/>
          <w:szCs w:val="23"/>
        </w:rPr>
        <w:t xml:space="preserve"> sağlanıyor.</w:t>
      </w:r>
    </w:p>
    <w:p w14:paraId="40F406F0" w14:textId="1C862FE2" w:rsidR="000A1DE6" w:rsidRDefault="000A1DE6" w:rsidP="00554451">
      <w:pPr>
        <w:spacing w:after="0" w:line="240" w:lineRule="auto"/>
        <w:jc w:val="both"/>
        <w:rPr>
          <w:rFonts w:ascii="Tahoma" w:hAnsi="Tahoma" w:cs="Tahoma"/>
          <w:color w:val="000000"/>
          <w:sz w:val="23"/>
          <w:szCs w:val="23"/>
        </w:rPr>
      </w:pPr>
    </w:p>
    <w:p w14:paraId="0A4DC609" w14:textId="7322C5A6" w:rsidR="000A1DE6" w:rsidRDefault="00B356BC" w:rsidP="00554451">
      <w:pPr>
        <w:spacing w:after="0" w:line="240" w:lineRule="auto"/>
        <w:jc w:val="both"/>
        <w:rPr>
          <w:rFonts w:ascii="Tahoma" w:hAnsi="Tahoma" w:cs="Tahoma"/>
          <w:color w:val="000000"/>
          <w:sz w:val="23"/>
          <w:szCs w:val="23"/>
        </w:rPr>
      </w:pPr>
      <w:r>
        <w:rPr>
          <w:rFonts w:ascii="Tahoma" w:hAnsi="Tahoma" w:cs="Tahoma"/>
          <w:color w:val="000000"/>
          <w:sz w:val="23"/>
          <w:szCs w:val="23"/>
        </w:rPr>
        <w:t>“</w:t>
      </w:r>
      <w:r w:rsidRPr="00B356BC">
        <w:rPr>
          <w:rFonts w:ascii="Tahoma" w:hAnsi="Tahoma" w:cs="Tahoma"/>
          <w:b/>
          <w:bCs/>
          <w:color w:val="000000"/>
          <w:sz w:val="23"/>
          <w:szCs w:val="23"/>
        </w:rPr>
        <w:t>Araştırma ve Yayınlar</w:t>
      </w:r>
      <w:r>
        <w:rPr>
          <w:rFonts w:ascii="Tahoma" w:hAnsi="Tahoma" w:cs="Tahoma"/>
          <w:color w:val="000000"/>
          <w:sz w:val="23"/>
          <w:szCs w:val="23"/>
        </w:rPr>
        <w:t>”</w:t>
      </w:r>
      <w:r w:rsidRPr="00B356BC">
        <w:rPr>
          <w:rFonts w:ascii="Tahoma" w:hAnsi="Tahoma" w:cs="Tahoma"/>
          <w:color w:val="000000"/>
          <w:sz w:val="23"/>
          <w:szCs w:val="23"/>
        </w:rPr>
        <w:t xml:space="preserve"> programı ise sivil toplum alanında bilgi üretim</w:t>
      </w:r>
      <w:r>
        <w:rPr>
          <w:rFonts w:ascii="Tahoma" w:hAnsi="Tahoma" w:cs="Tahoma"/>
          <w:color w:val="000000"/>
          <w:sz w:val="23"/>
          <w:szCs w:val="23"/>
        </w:rPr>
        <w:t>i</w:t>
      </w:r>
      <w:r w:rsidRPr="00B356BC">
        <w:rPr>
          <w:rFonts w:ascii="Tahoma" w:hAnsi="Tahoma" w:cs="Tahoma"/>
          <w:color w:val="000000"/>
          <w:sz w:val="23"/>
          <w:szCs w:val="23"/>
        </w:rPr>
        <w:t xml:space="preserve">, veri paylaşımı ve bilgiye erişimi destekliyor. </w:t>
      </w:r>
      <w:proofErr w:type="spellStart"/>
      <w:r w:rsidRPr="00B356BC">
        <w:rPr>
          <w:rFonts w:ascii="Tahoma" w:hAnsi="Tahoma" w:cs="Tahoma"/>
          <w:color w:val="000000"/>
          <w:sz w:val="23"/>
          <w:szCs w:val="23"/>
        </w:rPr>
        <w:t>TÜSEV’in</w:t>
      </w:r>
      <w:proofErr w:type="spellEnd"/>
      <w:r w:rsidRPr="00B356BC">
        <w:rPr>
          <w:rFonts w:ascii="Tahoma" w:hAnsi="Tahoma" w:cs="Tahoma"/>
          <w:color w:val="000000"/>
          <w:sz w:val="23"/>
          <w:szCs w:val="23"/>
        </w:rPr>
        <w:t xml:space="preserve"> yayımladığı araştırmalar, raporlar ve Sivil Toplum Serisi çeviri yayınları, sivil toplum alanının gelişimine katkı sağlıyor.</w:t>
      </w:r>
    </w:p>
    <w:p w14:paraId="23DFFB89" w14:textId="77777777" w:rsidR="004A77C7" w:rsidRDefault="004A77C7" w:rsidP="00554451">
      <w:pPr>
        <w:tabs>
          <w:tab w:val="left" w:pos="5430"/>
        </w:tabs>
        <w:autoSpaceDE w:val="0"/>
        <w:autoSpaceDN w:val="0"/>
        <w:adjustRightInd w:val="0"/>
        <w:jc w:val="center"/>
        <w:rPr>
          <w:rFonts w:ascii="Tahoma" w:hAnsi="Tahoma" w:cs="Tahoma"/>
          <w:color w:val="000000"/>
          <w:sz w:val="23"/>
          <w:szCs w:val="23"/>
        </w:rPr>
      </w:pPr>
    </w:p>
    <w:p w14:paraId="0E6A1296" w14:textId="3C30BA32" w:rsidR="00554451" w:rsidRPr="00E95B6A" w:rsidRDefault="00554451" w:rsidP="00554451">
      <w:pPr>
        <w:spacing w:line="276" w:lineRule="auto"/>
        <w:jc w:val="both"/>
        <w:rPr>
          <w:rStyle w:val="Gl"/>
          <w:rFonts w:ascii="Tahoma" w:hAnsi="Tahoma" w:cs="Tahoma"/>
          <w:b w:val="0"/>
          <w:color w:val="000000"/>
          <w:sz w:val="22"/>
        </w:rPr>
      </w:pPr>
    </w:p>
    <w:p w14:paraId="55457055" w14:textId="77777777" w:rsidR="00554451" w:rsidRPr="00554451" w:rsidRDefault="00554451" w:rsidP="00554451">
      <w:pPr>
        <w:pStyle w:val="NormalWeb"/>
        <w:rPr>
          <w:rFonts w:ascii="Tahoma" w:hAnsi="Tahoma" w:cs="Tahoma"/>
          <w:color w:val="000000"/>
          <w:sz w:val="23"/>
          <w:szCs w:val="23"/>
        </w:rPr>
      </w:pPr>
    </w:p>
    <w:sectPr w:rsidR="00554451" w:rsidRPr="00554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D39FE"/>
    <w:multiLevelType w:val="multilevel"/>
    <w:tmpl w:val="F60A9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61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DF"/>
    <w:rsid w:val="000A039B"/>
    <w:rsid w:val="000A1DE6"/>
    <w:rsid w:val="000E06DF"/>
    <w:rsid w:val="001360F4"/>
    <w:rsid w:val="002916BA"/>
    <w:rsid w:val="002E34DC"/>
    <w:rsid w:val="00342BE3"/>
    <w:rsid w:val="003F37AF"/>
    <w:rsid w:val="004A77C7"/>
    <w:rsid w:val="00503A1B"/>
    <w:rsid w:val="00554451"/>
    <w:rsid w:val="00600E70"/>
    <w:rsid w:val="0066556D"/>
    <w:rsid w:val="00726A39"/>
    <w:rsid w:val="00756E66"/>
    <w:rsid w:val="007B45D4"/>
    <w:rsid w:val="00831FD2"/>
    <w:rsid w:val="008520FD"/>
    <w:rsid w:val="008818EB"/>
    <w:rsid w:val="008F13E2"/>
    <w:rsid w:val="00905102"/>
    <w:rsid w:val="00995321"/>
    <w:rsid w:val="009F693D"/>
    <w:rsid w:val="00A47650"/>
    <w:rsid w:val="00A47BD8"/>
    <w:rsid w:val="00B356BC"/>
    <w:rsid w:val="00B40073"/>
    <w:rsid w:val="00BC1C71"/>
    <w:rsid w:val="00BD2E25"/>
    <w:rsid w:val="00BD3213"/>
    <w:rsid w:val="00C63AF7"/>
    <w:rsid w:val="00D2404F"/>
    <w:rsid w:val="00D85043"/>
    <w:rsid w:val="00E4466C"/>
    <w:rsid w:val="00E71E7F"/>
    <w:rsid w:val="00E86B8E"/>
    <w:rsid w:val="00EE2B85"/>
    <w:rsid w:val="00EE656F"/>
    <w:rsid w:val="00F37E8F"/>
    <w:rsid w:val="00F4345F"/>
    <w:rsid w:val="00F74EE3"/>
    <w:rsid w:val="00FB2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299"/>
  <w15:chartTrackingRefBased/>
  <w15:docId w15:val="{EB59F404-838D-4D1D-BEA1-ABFEC81A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0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E0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E06D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E06D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E06D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E06D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E06D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E06D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E06D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06D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E06D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E06D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E06D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E06D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E06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E06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E06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E06DF"/>
    <w:rPr>
      <w:rFonts w:eastAsiaTheme="majorEastAsia" w:cstheme="majorBidi"/>
      <w:color w:val="272727" w:themeColor="text1" w:themeTint="D8"/>
    </w:rPr>
  </w:style>
  <w:style w:type="paragraph" w:styleId="KonuBal">
    <w:name w:val="Title"/>
    <w:basedOn w:val="Normal"/>
    <w:next w:val="Normal"/>
    <w:link w:val="KonuBalChar"/>
    <w:uiPriority w:val="10"/>
    <w:qFormat/>
    <w:rsid w:val="000E0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E06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E06D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E06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E06D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E06DF"/>
    <w:rPr>
      <w:i/>
      <w:iCs/>
      <w:color w:val="404040" w:themeColor="text1" w:themeTint="BF"/>
    </w:rPr>
  </w:style>
  <w:style w:type="paragraph" w:styleId="ListeParagraf">
    <w:name w:val="List Paragraph"/>
    <w:basedOn w:val="Normal"/>
    <w:uiPriority w:val="34"/>
    <w:qFormat/>
    <w:rsid w:val="000E06DF"/>
    <w:pPr>
      <w:ind w:left="720"/>
      <w:contextualSpacing/>
    </w:pPr>
  </w:style>
  <w:style w:type="character" w:styleId="GlVurgulama">
    <w:name w:val="Intense Emphasis"/>
    <w:basedOn w:val="VarsaylanParagrafYazTipi"/>
    <w:uiPriority w:val="21"/>
    <w:qFormat/>
    <w:rsid w:val="000E06DF"/>
    <w:rPr>
      <w:i/>
      <w:iCs/>
      <w:color w:val="0F4761" w:themeColor="accent1" w:themeShade="BF"/>
    </w:rPr>
  </w:style>
  <w:style w:type="paragraph" w:styleId="GlAlnt">
    <w:name w:val="Intense Quote"/>
    <w:basedOn w:val="Normal"/>
    <w:next w:val="Normal"/>
    <w:link w:val="GlAlntChar"/>
    <w:uiPriority w:val="30"/>
    <w:qFormat/>
    <w:rsid w:val="000E0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E06DF"/>
    <w:rPr>
      <w:i/>
      <w:iCs/>
      <w:color w:val="0F4761" w:themeColor="accent1" w:themeShade="BF"/>
    </w:rPr>
  </w:style>
  <w:style w:type="character" w:styleId="GlBavuru">
    <w:name w:val="Intense Reference"/>
    <w:basedOn w:val="VarsaylanParagrafYazTipi"/>
    <w:uiPriority w:val="32"/>
    <w:qFormat/>
    <w:rsid w:val="000E06DF"/>
    <w:rPr>
      <w:b/>
      <w:bCs/>
      <w:smallCaps/>
      <w:color w:val="0F4761" w:themeColor="accent1" w:themeShade="BF"/>
      <w:spacing w:val="5"/>
    </w:rPr>
  </w:style>
  <w:style w:type="character" w:styleId="Kpr">
    <w:name w:val="Hyperlink"/>
    <w:basedOn w:val="VarsaylanParagrafYazTipi"/>
    <w:uiPriority w:val="99"/>
    <w:unhideWhenUsed/>
    <w:rsid w:val="000E06DF"/>
    <w:rPr>
      <w:color w:val="467886" w:themeColor="hyperlink"/>
      <w:u w:val="single"/>
    </w:rPr>
  </w:style>
  <w:style w:type="character" w:styleId="zmlenmeyenBahsetme">
    <w:name w:val="Unresolved Mention"/>
    <w:basedOn w:val="VarsaylanParagrafYazTipi"/>
    <w:uiPriority w:val="99"/>
    <w:semiHidden/>
    <w:unhideWhenUsed/>
    <w:rsid w:val="000E06DF"/>
    <w:rPr>
      <w:color w:val="605E5C"/>
      <w:shd w:val="clear" w:color="auto" w:fill="E1DFDD"/>
    </w:rPr>
  </w:style>
  <w:style w:type="paragraph" w:styleId="NormalWeb">
    <w:name w:val="Normal (Web)"/>
    <w:basedOn w:val="Normal"/>
    <w:uiPriority w:val="99"/>
    <w:unhideWhenUsed/>
    <w:rsid w:val="001360F4"/>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uiPriority w:val="22"/>
    <w:qFormat/>
    <w:rsid w:val="00554451"/>
    <w:rPr>
      <w:b/>
      <w:bCs/>
    </w:rPr>
  </w:style>
  <w:style w:type="paragraph" w:styleId="Dzeltme">
    <w:name w:val="Revision"/>
    <w:hidden/>
    <w:uiPriority w:val="99"/>
    <w:semiHidden/>
    <w:rsid w:val="00A47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2669">
      <w:bodyDiv w:val="1"/>
      <w:marLeft w:val="0"/>
      <w:marRight w:val="0"/>
      <w:marTop w:val="0"/>
      <w:marBottom w:val="0"/>
      <w:divBdr>
        <w:top w:val="none" w:sz="0" w:space="0" w:color="auto"/>
        <w:left w:val="none" w:sz="0" w:space="0" w:color="auto"/>
        <w:bottom w:val="none" w:sz="0" w:space="0" w:color="auto"/>
        <w:right w:val="none" w:sz="0" w:space="0" w:color="auto"/>
      </w:divBdr>
    </w:div>
    <w:div w:id="122695389">
      <w:bodyDiv w:val="1"/>
      <w:marLeft w:val="0"/>
      <w:marRight w:val="0"/>
      <w:marTop w:val="0"/>
      <w:marBottom w:val="0"/>
      <w:divBdr>
        <w:top w:val="none" w:sz="0" w:space="0" w:color="auto"/>
        <w:left w:val="none" w:sz="0" w:space="0" w:color="auto"/>
        <w:bottom w:val="none" w:sz="0" w:space="0" w:color="auto"/>
        <w:right w:val="none" w:sz="0" w:space="0" w:color="auto"/>
      </w:divBdr>
    </w:div>
    <w:div w:id="188185019">
      <w:bodyDiv w:val="1"/>
      <w:marLeft w:val="0"/>
      <w:marRight w:val="0"/>
      <w:marTop w:val="0"/>
      <w:marBottom w:val="0"/>
      <w:divBdr>
        <w:top w:val="none" w:sz="0" w:space="0" w:color="auto"/>
        <w:left w:val="none" w:sz="0" w:space="0" w:color="auto"/>
        <w:bottom w:val="none" w:sz="0" w:space="0" w:color="auto"/>
        <w:right w:val="none" w:sz="0" w:space="0" w:color="auto"/>
      </w:divBdr>
    </w:div>
    <w:div w:id="514923808">
      <w:bodyDiv w:val="1"/>
      <w:marLeft w:val="0"/>
      <w:marRight w:val="0"/>
      <w:marTop w:val="0"/>
      <w:marBottom w:val="0"/>
      <w:divBdr>
        <w:top w:val="none" w:sz="0" w:space="0" w:color="auto"/>
        <w:left w:val="none" w:sz="0" w:space="0" w:color="auto"/>
        <w:bottom w:val="none" w:sz="0" w:space="0" w:color="auto"/>
        <w:right w:val="none" w:sz="0" w:space="0" w:color="auto"/>
      </w:divBdr>
    </w:div>
    <w:div w:id="578490976">
      <w:bodyDiv w:val="1"/>
      <w:marLeft w:val="0"/>
      <w:marRight w:val="0"/>
      <w:marTop w:val="0"/>
      <w:marBottom w:val="0"/>
      <w:divBdr>
        <w:top w:val="none" w:sz="0" w:space="0" w:color="auto"/>
        <w:left w:val="none" w:sz="0" w:space="0" w:color="auto"/>
        <w:bottom w:val="none" w:sz="0" w:space="0" w:color="auto"/>
        <w:right w:val="none" w:sz="0" w:space="0" w:color="auto"/>
      </w:divBdr>
    </w:div>
    <w:div w:id="663431504">
      <w:bodyDiv w:val="1"/>
      <w:marLeft w:val="0"/>
      <w:marRight w:val="0"/>
      <w:marTop w:val="0"/>
      <w:marBottom w:val="0"/>
      <w:divBdr>
        <w:top w:val="none" w:sz="0" w:space="0" w:color="auto"/>
        <w:left w:val="none" w:sz="0" w:space="0" w:color="auto"/>
        <w:bottom w:val="none" w:sz="0" w:space="0" w:color="auto"/>
        <w:right w:val="none" w:sz="0" w:space="0" w:color="auto"/>
      </w:divBdr>
    </w:div>
    <w:div w:id="964770877">
      <w:bodyDiv w:val="1"/>
      <w:marLeft w:val="0"/>
      <w:marRight w:val="0"/>
      <w:marTop w:val="0"/>
      <w:marBottom w:val="0"/>
      <w:divBdr>
        <w:top w:val="none" w:sz="0" w:space="0" w:color="auto"/>
        <w:left w:val="none" w:sz="0" w:space="0" w:color="auto"/>
        <w:bottom w:val="none" w:sz="0" w:space="0" w:color="auto"/>
        <w:right w:val="none" w:sz="0" w:space="0" w:color="auto"/>
      </w:divBdr>
    </w:div>
    <w:div w:id="1032802252">
      <w:bodyDiv w:val="1"/>
      <w:marLeft w:val="0"/>
      <w:marRight w:val="0"/>
      <w:marTop w:val="0"/>
      <w:marBottom w:val="0"/>
      <w:divBdr>
        <w:top w:val="none" w:sz="0" w:space="0" w:color="auto"/>
        <w:left w:val="none" w:sz="0" w:space="0" w:color="auto"/>
        <w:bottom w:val="none" w:sz="0" w:space="0" w:color="auto"/>
        <w:right w:val="none" w:sz="0" w:space="0" w:color="auto"/>
      </w:divBdr>
    </w:div>
    <w:div w:id="1111048283">
      <w:bodyDiv w:val="1"/>
      <w:marLeft w:val="0"/>
      <w:marRight w:val="0"/>
      <w:marTop w:val="0"/>
      <w:marBottom w:val="0"/>
      <w:divBdr>
        <w:top w:val="none" w:sz="0" w:space="0" w:color="auto"/>
        <w:left w:val="none" w:sz="0" w:space="0" w:color="auto"/>
        <w:bottom w:val="none" w:sz="0" w:space="0" w:color="auto"/>
        <w:right w:val="none" w:sz="0" w:space="0" w:color="auto"/>
      </w:divBdr>
    </w:div>
    <w:div w:id="1165513456">
      <w:bodyDiv w:val="1"/>
      <w:marLeft w:val="0"/>
      <w:marRight w:val="0"/>
      <w:marTop w:val="0"/>
      <w:marBottom w:val="0"/>
      <w:divBdr>
        <w:top w:val="none" w:sz="0" w:space="0" w:color="auto"/>
        <w:left w:val="none" w:sz="0" w:space="0" w:color="auto"/>
        <w:bottom w:val="none" w:sz="0" w:space="0" w:color="auto"/>
        <w:right w:val="none" w:sz="0" w:space="0" w:color="auto"/>
      </w:divBdr>
    </w:div>
    <w:div w:id="1178546903">
      <w:bodyDiv w:val="1"/>
      <w:marLeft w:val="0"/>
      <w:marRight w:val="0"/>
      <w:marTop w:val="0"/>
      <w:marBottom w:val="0"/>
      <w:divBdr>
        <w:top w:val="none" w:sz="0" w:space="0" w:color="auto"/>
        <w:left w:val="none" w:sz="0" w:space="0" w:color="auto"/>
        <w:bottom w:val="none" w:sz="0" w:space="0" w:color="auto"/>
        <w:right w:val="none" w:sz="0" w:space="0" w:color="auto"/>
      </w:divBdr>
    </w:div>
    <w:div w:id="1340766561">
      <w:bodyDiv w:val="1"/>
      <w:marLeft w:val="0"/>
      <w:marRight w:val="0"/>
      <w:marTop w:val="0"/>
      <w:marBottom w:val="0"/>
      <w:divBdr>
        <w:top w:val="none" w:sz="0" w:space="0" w:color="auto"/>
        <w:left w:val="none" w:sz="0" w:space="0" w:color="auto"/>
        <w:bottom w:val="none" w:sz="0" w:space="0" w:color="auto"/>
        <w:right w:val="none" w:sz="0" w:space="0" w:color="auto"/>
      </w:divBdr>
    </w:div>
    <w:div w:id="1417900007">
      <w:bodyDiv w:val="1"/>
      <w:marLeft w:val="0"/>
      <w:marRight w:val="0"/>
      <w:marTop w:val="0"/>
      <w:marBottom w:val="0"/>
      <w:divBdr>
        <w:top w:val="none" w:sz="0" w:space="0" w:color="auto"/>
        <w:left w:val="none" w:sz="0" w:space="0" w:color="auto"/>
        <w:bottom w:val="none" w:sz="0" w:space="0" w:color="auto"/>
        <w:right w:val="none" w:sz="0" w:space="0" w:color="auto"/>
      </w:divBdr>
    </w:div>
    <w:div w:id="1467041831">
      <w:bodyDiv w:val="1"/>
      <w:marLeft w:val="0"/>
      <w:marRight w:val="0"/>
      <w:marTop w:val="0"/>
      <w:marBottom w:val="0"/>
      <w:divBdr>
        <w:top w:val="none" w:sz="0" w:space="0" w:color="auto"/>
        <w:left w:val="none" w:sz="0" w:space="0" w:color="auto"/>
        <w:bottom w:val="none" w:sz="0" w:space="0" w:color="auto"/>
        <w:right w:val="none" w:sz="0" w:space="0" w:color="auto"/>
      </w:divBdr>
    </w:div>
    <w:div w:id="1646857922">
      <w:bodyDiv w:val="1"/>
      <w:marLeft w:val="0"/>
      <w:marRight w:val="0"/>
      <w:marTop w:val="0"/>
      <w:marBottom w:val="0"/>
      <w:divBdr>
        <w:top w:val="none" w:sz="0" w:space="0" w:color="auto"/>
        <w:left w:val="none" w:sz="0" w:space="0" w:color="auto"/>
        <w:bottom w:val="none" w:sz="0" w:space="0" w:color="auto"/>
        <w:right w:val="none" w:sz="0" w:space="0" w:color="auto"/>
      </w:divBdr>
    </w:div>
    <w:div w:id="1672753839">
      <w:bodyDiv w:val="1"/>
      <w:marLeft w:val="0"/>
      <w:marRight w:val="0"/>
      <w:marTop w:val="0"/>
      <w:marBottom w:val="0"/>
      <w:divBdr>
        <w:top w:val="none" w:sz="0" w:space="0" w:color="auto"/>
        <w:left w:val="none" w:sz="0" w:space="0" w:color="auto"/>
        <w:bottom w:val="none" w:sz="0" w:space="0" w:color="auto"/>
        <w:right w:val="none" w:sz="0" w:space="0" w:color="auto"/>
      </w:divBdr>
    </w:div>
    <w:div w:id="1776629688">
      <w:bodyDiv w:val="1"/>
      <w:marLeft w:val="0"/>
      <w:marRight w:val="0"/>
      <w:marTop w:val="0"/>
      <w:marBottom w:val="0"/>
      <w:divBdr>
        <w:top w:val="none" w:sz="0" w:space="0" w:color="auto"/>
        <w:left w:val="none" w:sz="0" w:space="0" w:color="auto"/>
        <w:bottom w:val="none" w:sz="0" w:space="0" w:color="auto"/>
        <w:right w:val="none" w:sz="0" w:space="0" w:color="auto"/>
      </w:divBdr>
    </w:div>
    <w:div w:id="1818911077">
      <w:bodyDiv w:val="1"/>
      <w:marLeft w:val="0"/>
      <w:marRight w:val="0"/>
      <w:marTop w:val="0"/>
      <w:marBottom w:val="0"/>
      <w:divBdr>
        <w:top w:val="none" w:sz="0" w:space="0" w:color="auto"/>
        <w:left w:val="none" w:sz="0" w:space="0" w:color="auto"/>
        <w:bottom w:val="none" w:sz="0" w:space="0" w:color="auto"/>
        <w:right w:val="none" w:sz="0" w:space="0" w:color="auto"/>
      </w:divBdr>
    </w:div>
    <w:div w:id="207955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694</Words>
  <Characters>3960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 AYGÜN</dc:creator>
  <cp:keywords/>
  <dc:description/>
  <cp:lastModifiedBy>Ecem Yalman Turhan</cp:lastModifiedBy>
  <cp:revision>4</cp:revision>
  <dcterms:created xsi:type="dcterms:W3CDTF">2025-06-11T11:06:00Z</dcterms:created>
  <dcterms:modified xsi:type="dcterms:W3CDTF">2025-08-04T10:23:00Z</dcterms:modified>
</cp:coreProperties>
</file>