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E255" w14:textId="77777777" w:rsidR="00EF1A82" w:rsidRPr="001B0DDB" w:rsidRDefault="00750584" w:rsidP="00EF1A82">
      <w:pPr>
        <w:jc w:val="both"/>
        <w:rPr>
          <w:rFonts w:ascii="Tahoma" w:hAnsi="Tahoma" w:cs="Tahoma"/>
          <w:sz w:val="22"/>
          <w:szCs w:val="22"/>
        </w:rPr>
      </w:pPr>
      <w:r w:rsidRPr="001B0DDB">
        <w:rPr>
          <w:rFonts w:ascii="Tahoma" w:hAnsi="Tahoma" w:cs="Tahoma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1A63F39" wp14:editId="51D43AA8">
            <wp:simplePos x="0" y="0"/>
            <wp:positionH relativeFrom="column">
              <wp:posOffset>-434975</wp:posOffset>
            </wp:positionH>
            <wp:positionV relativeFrom="paragraph">
              <wp:posOffset>105410</wp:posOffset>
            </wp:positionV>
            <wp:extent cx="2719070" cy="447675"/>
            <wp:effectExtent l="0" t="0" r="5080" b="9525"/>
            <wp:wrapNone/>
            <wp:docPr id="1" name="Resim 1" descr="Sabanci_Vakfi_Logo_Beyaz_Ze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Sabanci_Vakfi_Logo_Beyaz_Zem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41" b="17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5C3FA" w14:textId="77777777" w:rsidR="00EF1A82" w:rsidRPr="001B0DDB" w:rsidRDefault="00EF1A82" w:rsidP="00EF1A82">
      <w:pPr>
        <w:pStyle w:val="Balk3"/>
        <w:spacing w:before="0" w:after="0"/>
        <w:rPr>
          <w:rFonts w:ascii="Tahoma" w:hAnsi="Tahoma" w:cs="Tahoma"/>
          <w:b w:val="0"/>
          <w:sz w:val="22"/>
          <w:szCs w:val="22"/>
        </w:rPr>
      </w:pPr>
    </w:p>
    <w:p w14:paraId="25FC1348" w14:textId="77777777" w:rsidR="00EF1A82" w:rsidRPr="001B0DDB" w:rsidRDefault="00EF1A82" w:rsidP="00EF1A82">
      <w:pPr>
        <w:pStyle w:val="Balk3"/>
        <w:spacing w:before="0" w:after="0"/>
        <w:rPr>
          <w:rFonts w:ascii="Tahoma" w:hAnsi="Tahoma" w:cs="Tahoma"/>
          <w:b w:val="0"/>
          <w:sz w:val="22"/>
          <w:szCs w:val="22"/>
          <w:u w:val="single"/>
        </w:rPr>
      </w:pPr>
    </w:p>
    <w:p w14:paraId="527C733E" w14:textId="77777777" w:rsidR="00750584" w:rsidRPr="001B0DDB" w:rsidRDefault="00750584" w:rsidP="00EF1A82">
      <w:pPr>
        <w:rPr>
          <w:rFonts w:ascii="Tahoma" w:hAnsi="Tahoma" w:cs="Tahoma"/>
          <w:b/>
          <w:sz w:val="22"/>
          <w:szCs w:val="22"/>
          <w:u w:val="single"/>
        </w:rPr>
      </w:pPr>
    </w:p>
    <w:p w14:paraId="0B5DF34F" w14:textId="77777777" w:rsidR="00DC4EC3" w:rsidRPr="001B0DDB" w:rsidRDefault="00DC4EC3" w:rsidP="00EF1A82">
      <w:pPr>
        <w:rPr>
          <w:rFonts w:ascii="Tahoma" w:hAnsi="Tahoma" w:cs="Tahoma"/>
          <w:b/>
          <w:sz w:val="20"/>
          <w:szCs w:val="22"/>
          <w:u w:val="single"/>
        </w:rPr>
      </w:pPr>
    </w:p>
    <w:p w14:paraId="2E4BD2C0" w14:textId="31556987" w:rsidR="00EF1A82" w:rsidRPr="001B0DDB" w:rsidRDefault="00EF1A82" w:rsidP="00EF1A82">
      <w:pPr>
        <w:rPr>
          <w:rFonts w:ascii="Tahoma" w:hAnsi="Tahoma" w:cs="Tahoma"/>
          <w:b/>
          <w:szCs w:val="28"/>
          <w:u w:val="single"/>
        </w:rPr>
      </w:pPr>
      <w:r w:rsidRPr="001B0DDB">
        <w:rPr>
          <w:rFonts w:ascii="Tahoma" w:hAnsi="Tahoma" w:cs="Tahoma"/>
          <w:b/>
          <w:szCs w:val="28"/>
          <w:u w:val="single"/>
        </w:rPr>
        <w:t>BASIN BÜLTENİ</w:t>
      </w:r>
      <w:r w:rsidR="00884C0F" w:rsidRPr="001B0DDB">
        <w:rPr>
          <w:rFonts w:ascii="Tahoma" w:hAnsi="Tahoma" w:cs="Tahoma"/>
          <w:b/>
          <w:szCs w:val="28"/>
          <w:u w:val="single"/>
        </w:rPr>
        <w:tab/>
      </w:r>
      <w:r w:rsidR="00884C0F" w:rsidRPr="001B0DDB">
        <w:rPr>
          <w:rFonts w:ascii="Tahoma" w:hAnsi="Tahoma" w:cs="Tahoma"/>
          <w:b/>
          <w:szCs w:val="28"/>
          <w:u w:val="single"/>
        </w:rPr>
        <w:tab/>
      </w:r>
      <w:r w:rsidR="00884C0F" w:rsidRPr="001B0DDB">
        <w:rPr>
          <w:rFonts w:ascii="Tahoma" w:hAnsi="Tahoma" w:cs="Tahoma"/>
          <w:b/>
          <w:szCs w:val="28"/>
          <w:u w:val="single"/>
        </w:rPr>
        <w:tab/>
      </w:r>
      <w:r w:rsidR="00884C0F" w:rsidRPr="001B0DDB">
        <w:rPr>
          <w:rFonts w:ascii="Tahoma" w:hAnsi="Tahoma" w:cs="Tahoma"/>
          <w:b/>
          <w:szCs w:val="28"/>
          <w:u w:val="single"/>
        </w:rPr>
        <w:tab/>
      </w:r>
      <w:r w:rsidR="00884C0F" w:rsidRPr="001B0DDB">
        <w:rPr>
          <w:rFonts w:ascii="Tahoma" w:hAnsi="Tahoma" w:cs="Tahoma"/>
          <w:b/>
          <w:szCs w:val="28"/>
          <w:u w:val="single"/>
        </w:rPr>
        <w:tab/>
      </w:r>
      <w:r w:rsidR="00884C0F" w:rsidRPr="001B0DDB">
        <w:rPr>
          <w:rFonts w:ascii="Tahoma" w:hAnsi="Tahoma" w:cs="Tahoma"/>
          <w:b/>
          <w:szCs w:val="28"/>
          <w:u w:val="single"/>
        </w:rPr>
        <w:tab/>
      </w:r>
      <w:r w:rsidR="00070272" w:rsidRPr="001B0DDB">
        <w:rPr>
          <w:rFonts w:ascii="Tahoma" w:hAnsi="Tahoma" w:cs="Tahoma"/>
          <w:b/>
          <w:szCs w:val="28"/>
          <w:u w:val="single"/>
        </w:rPr>
        <w:t xml:space="preserve">               </w:t>
      </w:r>
      <w:r w:rsidR="00884C0F" w:rsidRPr="001B0DDB">
        <w:rPr>
          <w:rFonts w:ascii="Tahoma" w:hAnsi="Tahoma" w:cs="Tahoma"/>
          <w:b/>
          <w:szCs w:val="28"/>
          <w:u w:val="single"/>
        </w:rPr>
        <w:t xml:space="preserve">   </w:t>
      </w:r>
      <w:r w:rsidR="00D464DF">
        <w:rPr>
          <w:rFonts w:ascii="Tahoma" w:hAnsi="Tahoma" w:cs="Tahoma"/>
          <w:b/>
          <w:szCs w:val="28"/>
          <w:u w:val="single"/>
        </w:rPr>
        <w:t xml:space="preserve">   </w:t>
      </w:r>
      <w:r w:rsidR="008577B3">
        <w:rPr>
          <w:rFonts w:ascii="Tahoma" w:hAnsi="Tahoma" w:cs="Tahoma"/>
          <w:b/>
          <w:szCs w:val="28"/>
          <w:u w:val="single"/>
        </w:rPr>
        <w:t>1</w:t>
      </w:r>
      <w:r w:rsidR="003012C9">
        <w:rPr>
          <w:rFonts w:ascii="Tahoma" w:hAnsi="Tahoma" w:cs="Tahoma"/>
          <w:b/>
          <w:szCs w:val="28"/>
          <w:u w:val="single"/>
        </w:rPr>
        <w:t>8</w:t>
      </w:r>
      <w:r w:rsidR="009F43BF" w:rsidRPr="001B0DDB">
        <w:rPr>
          <w:rFonts w:ascii="Tahoma" w:hAnsi="Tahoma" w:cs="Tahoma"/>
          <w:b/>
          <w:szCs w:val="28"/>
          <w:u w:val="single"/>
        </w:rPr>
        <w:t xml:space="preserve"> </w:t>
      </w:r>
      <w:r w:rsidR="004E5547" w:rsidRPr="001B0DDB">
        <w:rPr>
          <w:rFonts w:ascii="Tahoma" w:hAnsi="Tahoma" w:cs="Tahoma"/>
          <w:b/>
          <w:szCs w:val="28"/>
          <w:u w:val="single"/>
        </w:rPr>
        <w:t>Haziran</w:t>
      </w:r>
      <w:r w:rsidR="007D419E" w:rsidRPr="001B0DDB">
        <w:rPr>
          <w:rFonts w:ascii="Tahoma" w:hAnsi="Tahoma" w:cs="Tahoma"/>
          <w:b/>
          <w:szCs w:val="28"/>
          <w:u w:val="single"/>
        </w:rPr>
        <w:t xml:space="preserve"> </w:t>
      </w:r>
      <w:r w:rsidR="00B047F7" w:rsidRPr="001B0DDB">
        <w:rPr>
          <w:rFonts w:ascii="Tahoma" w:hAnsi="Tahoma" w:cs="Tahoma"/>
          <w:b/>
          <w:szCs w:val="28"/>
          <w:u w:val="single"/>
        </w:rPr>
        <w:t>20</w:t>
      </w:r>
      <w:r w:rsidR="00BA372D" w:rsidRPr="001B0DDB">
        <w:rPr>
          <w:rFonts w:ascii="Tahoma" w:hAnsi="Tahoma" w:cs="Tahoma"/>
          <w:b/>
          <w:szCs w:val="28"/>
          <w:u w:val="single"/>
        </w:rPr>
        <w:t>2</w:t>
      </w:r>
      <w:r w:rsidR="003012C9">
        <w:rPr>
          <w:rFonts w:ascii="Tahoma" w:hAnsi="Tahoma" w:cs="Tahoma"/>
          <w:b/>
          <w:szCs w:val="28"/>
          <w:u w:val="single"/>
        </w:rPr>
        <w:t>5</w:t>
      </w:r>
    </w:p>
    <w:p w14:paraId="18D1DD77" w14:textId="147E143F" w:rsidR="00194B80" w:rsidRDefault="00194B80" w:rsidP="00734D6C">
      <w:pPr>
        <w:ind w:right="-1"/>
        <w:jc w:val="both"/>
        <w:rPr>
          <w:rFonts w:ascii="Tahoma" w:hAnsi="Tahoma" w:cs="Tahoma"/>
          <w:b/>
          <w:color w:val="000000"/>
          <w:sz w:val="28"/>
          <w:szCs w:val="28"/>
        </w:rPr>
      </w:pPr>
    </w:p>
    <w:p w14:paraId="565F1B94" w14:textId="63A3D809" w:rsidR="008577B3" w:rsidRPr="00332E49" w:rsidRDefault="008577B3" w:rsidP="008577B3">
      <w:pPr>
        <w:ind w:right="-1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332E49">
        <w:rPr>
          <w:rFonts w:ascii="Tahoma" w:hAnsi="Tahoma" w:cs="Tahoma"/>
          <w:b/>
          <w:color w:val="000000"/>
          <w:sz w:val="20"/>
          <w:szCs w:val="20"/>
        </w:rPr>
        <w:t xml:space="preserve">Dilek Sabancı </w:t>
      </w:r>
      <w:r w:rsidR="00852819" w:rsidRPr="00332E49">
        <w:rPr>
          <w:rFonts w:ascii="Tahoma" w:hAnsi="Tahoma" w:cs="Tahoma"/>
          <w:b/>
          <w:color w:val="000000"/>
          <w:sz w:val="20"/>
          <w:szCs w:val="20"/>
        </w:rPr>
        <w:t xml:space="preserve">Ticaret </w:t>
      </w:r>
      <w:r w:rsidRPr="00332E49">
        <w:rPr>
          <w:rFonts w:ascii="Tahoma" w:hAnsi="Tahoma" w:cs="Tahoma"/>
          <w:b/>
          <w:color w:val="000000"/>
          <w:sz w:val="20"/>
          <w:szCs w:val="20"/>
        </w:rPr>
        <w:t xml:space="preserve">Mesleki ve Teknik Anadolu Lisesi’nden </w:t>
      </w:r>
      <w:r w:rsidRPr="00332E49">
        <w:rPr>
          <w:rFonts w:ascii="Tahoma" w:hAnsi="Tahoma" w:cs="Tahoma"/>
          <w:b/>
          <w:color w:val="000000"/>
          <w:sz w:val="20"/>
          <w:szCs w:val="20"/>
        </w:rPr>
        <w:br/>
        <w:t>Dereceyle Mezun Olan Öğrenciler Ödüllendirildi</w:t>
      </w:r>
    </w:p>
    <w:p w14:paraId="60F40333" w14:textId="77777777" w:rsidR="00D5410C" w:rsidRPr="00332E49" w:rsidRDefault="00D5410C" w:rsidP="0022420E">
      <w:pPr>
        <w:ind w:right="-1"/>
        <w:rPr>
          <w:rFonts w:ascii="Tahoma" w:hAnsi="Tahoma" w:cs="Tahoma"/>
          <w:b/>
          <w:color w:val="000000"/>
          <w:sz w:val="20"/>
          <w:szCs w:val="20"/>
        </w:rPr>
      </w:pPr>
    </w:p>
    <w:p w14:paraId="74FF7E8F" w14:textId="7D507B8A" w:rsidR="00561D1F" w:rsidRPr="00332E49" w:rsidRDefault="00443A58" w:rsidP="0081194F">
      <w:pPr>
        <w:ind w:right="-1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332E49">
        <w:rPr>
          <w:rFonts w:ascii="Tahoma" w:hAnsi="Tahoma" w:cs="Tahoma"/>
          <w:b/>
          <w:color w:val="000000"/>
          <w:sz w:val="28"/>
          <w:szCs w:val="28"/>
        </w:rPr>
        <w:t xml:space="preserve">DİLEK SABANCI </w:t>
      </w:r>
      <w:r w:rsidR="0081194F" w:rsidRPr="00332E49">
        <w:rPr>
          <w:rFonts w:ascii="Tahoma" w:hAnsi="Tahoma" w:cs="Tahoma"/>
          <w:b/>
          <w:color w:val="000000"/>
          <w:sz w:val="28"/>
          <w:szCs w:val="28"/>
        </w:rPr>
        <w:t>EĞİTİM ÖDÜLLERİ</w:t>
      </w:r>
      <w:r w:rsidR="00D464DF" w:rsidRPr="00332E49">
        <w:rPr>
          <w:rFonts w:ascii="Tahoma" w:hAnsi="Tahoma" w:cs="Tahoma"/>
          <w:b/>
          <w:color w:val="000000"/>
          <w:sz w:val="28"/>
          <w:szCs w:val="28"/>
        </w:rPr>
        <w:t xml:space="preserve"> 2</w:t>
      </w:r>
      <w:r w:rsidR="003012C9" w:rsidRPr="00332E49">
        <w:rPr>
          <w:rFonts w:ascii="Tahoma" w:hAnsi="Tahoma" w:cs="Tahoma"/>
          <w:b/>
          <w:color w:val="000000"/>
          <w:sz w:val="28"/>
          <w:szCs w:val="28"/>
        </w:rPr>
        <w:t>5</w:t>
      </w:r>
      <w:r w:rsidR="00D464DF" w:rsidRPr="00332E49">
        <w:rPr>
          <w:rFonts w:ascii="Tahoma" w:hAnsi="Tahoma" w:cs="Tahoma"/>
          <w:b/>
          <w:color w:val="000000"/>
          <w:sz w:val="28"/>
          <w:szCs w:val="28"/>
        </w:rPr>
        <w:t xml:space="preserve">. </w:t>
      </w:r>
      <w:r w:rsidR="00A24F8E" w:rsidRPr="00332E49">
        <w:rPr>
          <w:rFonts w:ascii="Tahoma" w:hAnsi="Tahoma" w:cs="Tahoma"/>
          <w:b/>
          <w:color w:val="000000"/>
          <w:sz w:val="28"/>
          <w:szCs w:val="28"/>
        </w:rPr>
        <w:t>YILINDA DA</w:t>
      </w:r>
      <w:r w:rsidR="0081194F" w:rsidRPr="00332E49">
        <w:rPr>
          <w:rFonts w:ascii="Tahoma" w:hAnsi="Tahoma" w:cs="Tahoma"/>
          <w:b/>
          <w:color w:val="000000"/>
          <w:sz w:val="28"/>
          <w:szCs w:val="28"/>
        </w:rPr>
        <w:t xml:space="preserve"> SAHİPLERİNİ BULDU</w:t>
      </w:r>
    </w:p>
    <w:p w14:paraId="219F5049" w14:textId="77777777" w:rsidR="008E7CAD" w:rsidRPr="00332E49" w:rsidRDefault="008E7CAD" w:rsidP="00884C0F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14:paraId="0E3ED5E6" w14:textId="5E052804" w:rsidR="00734D6C" w:rsidRPr="00332E49" w:rsidRDefault="00A24F8E" w:rsidP="00734D6C">
      <w:pPr>
        <w:spacing w:line="276" w:lineRule="auto"/>
        <w:jc w:val="both"/>
        <w:rPr>
          <w:rFonts w:ascii="Tahoma" w:hAnsi="Tahoma" w:cs="Tahoma"/>
          <w:b/>
          <w:sz w:val="22"/>
          <w:szCs w:val="20"/>
        </w:rPr>
      </w:pPr>
      <w:r w:rsidRPr="00332E49">
        <w:rPr>
          <w:rFonts w:ascii="Tahoma" w:hAnsi="Tahoma" w:cs="Tahoma"/>
          <w:b/>
          <w:sz w:val="22"/>
          <w:szCs w:val="20"/>
        </w:rPr>
        <w:t>2024-2025 eğitim-öğretim yılının sonuna yaklaşılırken, Dilek Sabancı</w:t>
      </w:r>
      <w:r w:rsidR="00852819" w:rsidRPr="00332E49">
        <w:rPr>
          <w:rFonts w:ascii="Tahoma" w:hAnsi="Tahoma" w:cs="Tahoma"/>
          <w:b/>
          <w:sz w:val="22"/>
          <w:szCs w:val="20"/>
        </w:rPr>
        <w:t xml:space="preserve"> Ticaret</w:t>
      </w:r>
      <w:r w:rsidRPr="00332E49">
        <w:rPr>
          <w:rFonts w:ascii="Tahoma" w:hAnsi="Tahoma" w:cs="Tahoma"/>
          <w:b/>
          <w:sz w:val="22"/>
          <w:szCs w:val="20"/>
        </w:rPr>
        <w:t xml:space="preserve"> Mesleki ve Teknik Anadolu Lisesi’nde mezuniyet ve ödül töreni düzenlendi. Törende, okuldan dereceyle mezun olan ilk üç öğrenciye, Dilek Sabancı Eğitim Ödülleri kapsamında toplam 50 Cumhuriyet altını takdim edildi.</w:t>
      </w:r>
      <w:r w:rsidR="00734D6C" w:rsidRPr="00332E49">
        <w:rPr>
          <w:rFonts w:ascii="Tahoma" w:hAnsi="Tahoma" w:cs="Tahoma"/>
          <w:b/>
          <w:sz w:val="22"/>
          <w:szCs w:val="20"/>
        </w:rPr>
        <w:t xml:space="preserve"> </w:t>
      </w:r>
    </w:p>
    <w:p w14:paraId="7E3D3F15" w14:textId="77777777" w:rsidR="00734D6C" w:rsidRPr="00332E49" w:rsidRDefault="00734D6C" w:rsidP="00734D6C">
      <w:pPr>
        <w:spacing w:line="276" w:lineRule="auto"/>
        <w:jc w:val="both"/>
        <w:rPr>
          <w:rFonts w:ascii="Tahoma" w:hAnsi="Tahoma" w:cs="Tahoma"/>
          <w:b/>
          <w:sz w:val="22"/>
          <w:szCs w:val="20"/>
        </w:rPr>
      </w:pPr>
    </w:p>
    <w:p w14:paraId="18EB507C" w14:textId="67002458" w:rsidR="00A012DE" w:rsidRPr="00332E49" w:rsidRDefault="00561D1F" w:rsidP="0079466B">
      <w:pPr>
        <w:spacing w:line="276" w:lineRule="auto"/>
        <w:jc w:val="both"/>
        <w:rPr>
          <w:rStyle w:val="Gl"/>
          <w:rFonts w:ascii="Tahoma" w:hAnsi="Tahoma" w:cs="Tahoma"/>
          <w:b w:val="0"/>
          <w:sz w:val="22"/>
          <w:szCs w:val="22"/>
        </w:rPr>
      </w:pPr>
      <w:r w:rsidRPr="00332E49">
        <w:rPr>
          <w:rStyle w:val="Gl"/>
          <w:rFonts w:ascii="Tahoma" w:hAnsi="Tahoma" w:cs="Tahoma"/>
          <w:bCs w:val="0"/>
          <w:sz w:val="22"/>
          <w:szCs w:val="22"/>
        </w:rPr>
        <w:t>Sabancı Vakfı’</w:t>
      </w:r>
      <w:r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nın </w:t>
      </w:r>
      <w:r w:rsidR="009F43BF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başarılı öğrencileri </w:t>
      </w:r>
      <w:r w:rsidR="00A24F8E" w:rsidRPr="00332E49">
        <w:rPr>
          <w:rStyle w:val="Gl"/>
          <w:rFonts w:ascii="Tahoma" w:hAnsi="Tahoma" w:cs="Tahoma"/>
          <w:b w:val="0"/>
          <w:sz w:val="22"/>
          <w:szCs w:val="22"/>
        </w:rPr>
        <w:t>teşvik etmek</w:t>
      </w:r>
      <w:r w:rsidR="009F43BF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 amacıyla </w:t>
      </w:r>
      <w:r w:rsidR="0081194F" w:rsidRPr="00332E49">
        <w:rPr>
          <w:rStyle w:val="Gl"/>
          <w:rFonts w:ascii="Tahoma" w:hAnsi="Tahoma" w:cs="Tahoma"/>
          <w:b w:val="0"/>
          <w:sz w:val="22"/>
          <w:szCs w:val="22"/>
        </w:rPr>
        <w:t>2</w:t>
      </w:r>
      <w:r w:rsidR="003012C9" w:rsidRPr="00332E49">
        <w:rPr>
          <w:rStyle w:val="Gl"/>
          <w:rFonts w:ascii="Tahoma" w:hAnsi="Tahoma" w:cs="Tahoma"/>
          <w:b w:val="0"/>
          <w:sz w:val="22"/>
          <w:szCs w:val="22"/>
        </w:rPr>
        <w:t>5</w:t>
      </w:r>
      <w:r w:rsidR="009F43BF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 yıldır </w:t>
      </w:r>
      <w:r w:rsidR="00001177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sürdürdüğü </w:t>
      </w:r>
      <w:r w:rsidRPr="00332E49">
        <w:rPr>
          <w:rStyle w:val="Gl"/>
          <w:rFonts w:ascii="Tahoma" w:hAnsi="Tahoma" w:cs="Tahoma"/>
          <w:b w:val="0"/>
          <w:sz w:val="22"/>
          <w:szCs w:val="22"/>
        </w:rPr>
        <w:t>“</w:t>
      </w:r>
      <w:r w:rsidRPr="00332E49">
        <w:rPr>
          <w:rStyle w:val="Gl"/>
          <w:rFonts w:ascii="Tahoma" w:hAnsi="Tahoma" w:cs="Tahoma"/>
          <w:bCs w:val="0"/>
          <w:sz w:val="22"/>
          <w:szCs w:val="22"/>
        </w:rPr>
        <w:t>Dilek Sabancı Eğitim Ödülleri</w:t>
      </w:r>
      <w:r w:rsidRPr="00332E49">
        <w:rPr>
          <w:rStyle w:val="Gl"/>
          <w:rFonts w:ascii="Tahoma" w:hAnsi="Tahoma" w:cs="Tahoma"/>
          <w:sz w:val="22"/>
          <w:szCs w:val="22"/>
        </w:rPr>
        <w:t>”</w:t>
      </w:r>
      <w:r w:rsidR="0081194F" w:rsidRPr="00332E49">
        <w:rPr>
          <w:rStyle w:val="Gl"/>
          <w:rFonts w:ascii="Tahoma" w:hAnsi="Tahoma" w:cs="Tahoma"/>
          <w:sz w:val="22"/>
          <w:szCs w:val="22"/>
        </w:rPr>
        <w:t xml:space="preserve"> </w:t>
      </w:r>
      <w:r w:rsidR="008577B3" w:rsidRPr="00332E49">
        <w:rPr>
          <w:rStyle w:val="Gl"/>
          <w:rFonts w:ascii="Tahoma" w:hAnsi="Tahoma" w:cs="Tahoma"/>
          <w:b w:val="0"/>
          <w:bCs w:val="0"/>
          <w:sz w:val="22"/>
          <w:szCs w:val="22"/>
        </w:rPr>
        <w:t>bu yıl da</w:t>
      </w:r>
      <w:r w:rsidR="008577B3" w:rsidRPr="00332E49">
        <w:rPr>
          <w:rStyle w:val="Gl"/>
          <w:rFonts w:ascii="Tahoma" w:hAnsi="Tahoma" w:cs="Tahoma"/>
          <w:sz w:val="22"/>
          <w:szCs w:val="22"/>
        </w:rPr>
        <w:t xml:space="preserve"> </w:t>
      </w:r>
      <w:r w:rsidR="0081194F" w:rsidRPr="00332E49">
        <w:rPr>
          <w:rStyle w:val="Gl"/>
          <w:rFonts w:ascii="Tahoma" w:hAnsi="Tahoma" w:cs="Tahoma"/>
          <w:b w:val="0"/>
          <w:bCs w:val="0"/>
          <w:sz w:val="22"/>
          <w:szCs w:val="22"/>
        </w:rPr>
        <w:t>sahiplerini buldu</w:t>
      </w:r>
      <w:r w:rsidR="009F43BF" w:rsidRPr="00332E49">
        <w:rPr>
          <w:rStyle w:val="Gl"/>
          <w:rFonts w:ascii="Tahoma" w:hAnsi="Tahoma" w:cs="Tahoma"/>
          <w:b w:val="0"/>
          <w:bCs w:val="0"/>
          <w:sz w:val="22"/>
          <w:szCs w:val="22"/>
        </w:rPr>
        <w:t xml:space="preserve">. </w:t>
      </w:r>
      <w:r w:rsidR="00A012DE" w:rsidRPr="00332E49">
        <w:rPr>
          <w:rStyle w:val="Gl"/>
          <w:rFonts w:ascii="Tahoma" w:hAnsi="Tahoma" w:cs="Tahoma"/>
          <w:b w:val="0"/>
          <w:sz w:val="22"/>
          <w:szCs w:val="22"/>
        </w:rPr>
        <w:t>Dilek Sabancı</w:t>
      </w:r>
      <w:r w:rsidR="00A24F8E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’nın katkılarıyla </w:t>
      </w:r>
      <w:r w:rsidR="001A353E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1997 yılında </w:t>
      </w:r>
      <w:r w:rsidR="00A24F8E" w:rsidRPr="00332E49">
        <w:rPr>
          <w:rStyle w:val="Gl"/>
          <w:rFonts w:ascii="Tahoma" w:hAnsi="Tahoma" w:cs="Tahoma"/>
          <w:b w:val="0"/>
          <w:sz w:val="22"/>
          <w:szCs w:val="22"/>
        </w:rPr>
        <w:br/>
      </w:r>
      <w:r w:rsidR="00EF75E8" w:rsidRPr="00332E49">
        <w:rPr>
          <w:rStyle w:val="Gl"/>
          <w:rFonts w:ascii="Tahoma" w:hAnsi="Tahoma" w:cs="Tahoma"/>
          <w:b w:val="0"/>
          <w:sz w:val="22"/>
          <w:szCs w:val="22"/>
        </w:rPr>
        <w:t>eğitim-öğretime kazandırılan</w:t>
      </w:r>
      <w:r w:rsidR="00A012DE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 Dilek Sabancı </w:t>
      </w:r>
      <w:r w:rsidR="00852819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Ticaret </w:t>
      </w:r>
      <w:r w:rsidR="00A012DE" w:rsidRPr="00332E49">
        <w:rPr>
          <w:rStyle w:val="Gl"/>
          <w:rFonts w:ascii="Tahoma" w:hAnsi="Tahoma" w:cs="Tahoma"/>
          <w:b w:val="0"/>
          <w:sz w:val="22"/>
          <w:szCs w:val="22"/>
        </w:rPr>
        <w:t>Mesleki ve Teknik Anadolu Lisesi’ni derece</w:t>
      </w:r>
      <w:r w:rsidR="008577B3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yle </w:t>
      </w:r>
      <w:r w:rsidR="00A012DE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bitiren </w:t>
      </w:r>
      <w:r w:rsidR="008624EE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ilk üç </w:t>
      </w:r>
      <w:r w:rsidR="00A012DE" w:rsidRPr="00332E49">
        <w:rPr>
          <w:rStyle w:val="Gl"/>
          <w:rFonts w:ascii="Tahoma" w:hAnsi="Tahoma" w:cs="Tahoma"/>
          <w:b w:val="0"/>
          <w:sz w:val="22"/>
          <w:szCs w:val="22"/>
        </w:rPr>
        <w:t>öğrenci</w:t>
      </w:r>
      <w:r w:rsidR="00D07712" w:rsidRPr="00332E49">
        <w:rPr>
          <w:rStyle w:val="Gl"/>
          <w:rFonts w:ascii="Tahoma" w:hAnsi="Tahoma" w:cs="Tahoma"/>
          <w:b w:val="0"/>
          <w:sz w:val="22"/>
          <w:szCs w:val="22"/>
        </w:rPr>
        <w:t>ye</w:t>
      </w:r>
      <w:r w:rsidR="008624EE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 </w:t>
      </w:r>
      <w:r w:rsidR="00F661D4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toplamda </w:t>
      </w:r>
      <w:r w:rsidR="00E034D0" w:rsidRPr="00332E49">
        <w:rPr>
          <w:rStyle w:val="Gl"/>
          <w:rFonts w:ascii="Tahoma" w:hAnsi="Tahoma" w:cs="Tahoma"/>
          <w:b w:val="0"/>
          <w:sz w:val="22"/>
          <w:szCs w:val="22"/>
        </w:rPr>
        <w:t>50 Cumhuriyet altını</w:t>
      </w:r>
      <w:r w:rsidR="008624EE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 </w:t>
      </w:r>
      <w:r w:rsidR="00A24F8E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ödül </w:t>
      </w:r>
      <w:r w:rsidR="00D07712" w:rsidRPr="00332E49">
        <w:rPr>
          <w:rStyle w:val="Gl"/>
          <w:rFonts w:ascii="Tahoma" w:hAnsi="Tahoma" w:cs="Tahoma"/>
          <w:b w:val="0"/>
          <w:sz w:val="22"/>
          <w:szCs w:val="22"/>
        </w:rPr>
        <w:t>verildi</w:t>
      </w:r>
      <w:r w:rsidR="00A012DE" w:rsidRPr="00332E49">
        <w:rPr>
          <w:rStyle w:val="Gl"/>
          <w:rFonts w:ascii="Tahoma" w:hAnsi="Tahoma" w:cs="Tahoma"/>
          <w:b w:val="0"/>
          <w:sz w:val="22"/>
          <w:szCs w:val="22"/>
        </w:rPr>
        <w:t>.</w:t>
      </w:r>
    </w:p>
    <w:p w14:paraId="4D451CDB" w14:textId="77777777" w:rsidR="007D419E" w:rsidRPr="00332E49" w:rsidRDefault="007D419E" w:rsidP="0079466B">
      <w:pPr>
        <w:spacing w:line="276" w:lineRule="auto"/>
        <w:jc w:val="both"/>
        <w:rPr>
          <w:rStyle w:val="Gl"/>
          <w:rFonts w:ascii="Tahoma" w:hAnsi="Tahoma" w:cs="Tahoma"/>
          <w:b w:val="0"/>
          <w:sz w:val="22"/>
          <w:szCs w:val="22"/>
        </w:rPr>
      </w:pPr>
    </w:p>
    <w:p w14:paraId="404D0C67" w14:textId="1672DFD4" w:rsidR="00443A58" w:rsidRPr="00332E49" w:rsidRDefault="00A24F8E" w:rsidP="0079466B">
      <w:pPr>
        <w:spacing w:line="276" w:lineRule="auto"/>
        <w:jc w:val="both"/>
        <w:rPr>
          <w:rStyle w:val="Gl"/>
          <w:rFonts w:ascii="Tahoma" w:hAnsi="Tahoma" w:cs="Tahoma"/>
          <w:b w:val="0"/>
          <w:sz w:val="22"/>
          <w:szCs w:val="22"/>
        </w:rPr>
      </w:pPr>
      <w:r w:rsidRPr="00332E49">
        <w:rPr>
          <w:rStyle w:val="Gl"/>
          <w:rFonts w:ascii="Tahoma" w:hAnsi="Tahoma" w:cs="Tahoma"/>
          <w:b w:val="0"/>
          <w:sz w:val="22"/>
          <w:szCs w:val="22"/>
        </w:rPr>
        <w:t>B</w:t>
      </w:r>
      <w:r w:rsidR="003722EA" w:rsidRPr="00332E49">
        <w:rPr>
          <w:rStyle w:val="Gl"/>
          <w:rFonts w:ascii="Tahoma" w:hAnsi="Tahoma" w:cs="Tahoma"/>
          <w:b w:val="0"/>
          <w:sz w:val="22"/>
          <w:szCs w:val="22"/>
        </w:rPr>
        <w:t>u yıl</w:t>
      </w:r>
      <w:r w:rsidR="00D0639C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 </w:t>
      </w:r>
      <w:r w:rsidR="008E2F3D" w:rsidRPr="00332E49">
        <w:rPr>
          <w:rStyle w:val="Gl"/>
          <w:rFonts w:ascii="Tahoma" w:hAnsi="Tahoma" w:cs="Tahoma"/>
          <w:b w:val="0"/>
          <w:sz w:val="22"/>
          <w:szCs w:val="22"/>
        </w:rPr>
        <w:t>ödül kriterlerini sağlay</w:t>
      </w:r>
      <w:r w:rsidR="001C5057" w:rsidRPr="00332E49">
        <w:rPr>
          <w:rStyle w:val="Gl"/>
          <w:rFonts w:ascii="Tahoma" w:hAnsi="Tahoma" w:cs="Tahoma"/>
          <w:b w:val="0"/>
          <w:sz w:val="22"/>
          <w:szCs w:val="22"/>
        </w:rPr>
        <w:t>arak dereceye gire</w:t>
      </w:r>
      <w:r w:rsidR="008E2F3D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n </w:t>
      </w:r>
      <w:r w:rsidR="00D0639C" w:rsidRPr="00332E49">
        <w:rPr>
          <w:rStyle w:val="Gl"/>
          <w:rFonts w:ascii="Tahoma" w:hAnsi="Tahoma" w:cs="Tahoma"/>
          <w:b w:val="0"/>
          <w:sz w:val="22"/>
          <w:szCs w:val="22"/>
        </w:rPr>
        <w:t>öğrenciler arasında</w:t>
      </w:r>
      <w:r w:rsidR="00BA372D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 </w:t>
      </w:r>
      <w:r w:rsidR="007D419E" w:rsidRPr="00332E49">
        <w:rPr>
          <w:rStyle w:val="Gl"/>
          <w:rFonts w:ascii="Tahoma" w:hAnsi="Tahoma" w:cs="Tahoma"/>
          <w:b w:val="0"/>
          <w:sz w:val="22"/>
          <w:szCs w:val="22"/>
        </w:rPr>
        <w:t>okul birincisi</w:t>
      </w:r>
      <w:r w:rsidR="00B322DA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 </w:t>
      </w:r>
      <w:r w:rsidR="00901005" w:rsidRPr="00332E49">
        <w:rPr>
          <w:rStyle w:val="Gl"/>
          <w:rFonts w:ascii="Tahoma" w:hAnsi="Tahoma" w:cs="Tahoma"/>
          <w:bCs w:val="0"/>
          <w:sz w:val="22"/>
          <w:szCs w:val="22"/>
        </w:rPr>
        <w:t>Ahmet Yasin Gülden</w:t>
      </w:r>
      <w:r w:rsidR="00D464DF" w:rsidRPr="00332E49">
        <w:rPr>
          <w:rStyle w:val="Gl"/>
          <w:rFonts w:ascii="Tahoma" w:hAnsi="Tahoma" w:cs="Tahoma"/>
          <w:bCs w:val="0"/>
          <w:sz w:val="22"/>
          <w:szCs w:val="22"/>
        </w:rPr>
        <w:t xml:space="preserve"> </w:t>
      </w:r>
      <w:r w:rsidR="00E034D0" w:rsidRPr="00332E49">
        <w:rPr>
          <w:rStyle w:val="Gl"/>
          <w:rFonts w:ascii="Tahoma" w:hAnsi="Tahoma" w:cs="Tahoma"/>
          <w:b w:val="0"/>
          <w:bCs w:val="0"/>
          <w:sz w:val="22"/>
          <w:szCs w:val="22"/>
        </w:rPr>
        <w:t>25,</w:t>
      </w:r>
      <w:r w:rsidR="007D419E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 ikinci</w:t>
      </w:r>
      <w:r w:rsidRPr="00332E49">
        <w:rPr>
          <w:rStyle w:val="Gl"/>
          <w:rFonts w:ascii="Tahoma" w:hAnsi="Tahoma" w:cs="Tahoma"/>
          <w:b w:val="0"/>
          <w:sz w:val="22"/>
          <w:szCs w:val="22"/>
        </w:rPr>
        <w:t>si</w:t>
      </w:r>
      <w:r w:rsidR="007D419E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 </w:t>
      </w:r>
      <w:r w:rsidR="00901005" w:rsidRPr="00332E49">
        <w:rPr>
          <w:rStyle w:val="Gl"/>
          <w:rFonts w:ascii="Tahoma" w:hAnsi="Tahoma" w:cs="Tahoma"/>
          <w:bCs w:val="0"/>
          <w:sz w:val="22"/>
          <w:szCs w:val="22"/>
        </w:rPr>
        <w:t xml:space="preserve">Edanur </w:t>
      </w:r>
      <w:proofErr w:type="spellStart"/>
      <w:r w:rsidR="00901005" w:rsidRPr="00332E49">
        <w:rPr>
          <w:rStyle w:val="Gl"/>
          <w:rFonts w:ascii="Tahoma" w:hAnsi="Tahoma" w:cs="Tahoma"/>
          <w:bCs w:val="0"/>
          <w:sz w:val="22"/>
          <w:szCs w:val="22"/>
        </w:rPr>
        <w:t>Taş</w:t>
      </w:r>
      <w:r w:rsidR="00FB37EE" w:rsidRPr="00332E49">
        <w:rPr>
          <w:rStyle w:val="Gl"/>
          <w:rFonts w:ascii="Tahoma" w:hAnsi="Tahoma" w:cs="Tahoma"/>
          <w:bCs w:val="0"/>
          <w:sz w:val="22"/>
          <w:szCs w:val="22"/>
        </w:rPr>
        <w:t>c</w:t>
      </w:r>
      <w:r w:rsidR="00901005" w:rsidRPr="00332E49">
        <w:rPr>
          <w:rStyle w:val="Gl"/>
          <w:rFonts w:ascii="Tahoma" w:hAnsi="Tahoma" w:cs="Tahoma"/>
          <w:bCs w:val="0"/>
          <w:sz w:val="22"/>
          <w:szCs w:val="22"/>
        </w:rPr>
        <w:t>ıoğlu</w:t>
      </w:r>
      <w:proofErr w:type="spellEnd"/>
      <w:r w:rsidR="00901005" w:rsidRPr="00332E49">
        <w:rPr>
          <w:rStyle w:val="Gl"/>
          <w:rFonts w:ascii="Tahoma" w:hAnsi="Tahoma" w:cs="Tahoma"/>
          <w:bCs w:val="0"/>
          <w:sz w:val="22"/>
          <w:szCs w:val="22"/>
        </w:rPr>
        <w:t xml:space="preserve"> </w:t>
      </w:r>
      <w:r w:rsidR="00E034D0" w:rsidRPr="00332E49">
        <w:rPr>
          <w:rStyle w:val="Gl"/>
          <w:rFonts w:ascii="Tahoma" w:hAnsi="Tahoma" w:cs="Tahoma"/>
          <w:b w:val="0"/>
          <w:bCs w:val="0"/>
          <w:sz w:val="22"/>
          <w:szCs w:val="22"/>
        </w:rPr>
        <w:t>15</w:t>
      </w:r>
      <w:r w:rsidR="007D419E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 ve üçüncü</w:t>
      </w:r>
      <w:r w:rsidR="00852819" w:rsidRPr="00332E49">
        <w:rPr>
          <w:rStyle w:val="Gl"/>
          <w:rFonts w:ascii="Tahoma" w:hAnsi="Tahoma" w:cs="Tahoma"/>
          <w:b w:val="0"/>
          <w:sz w:val="22"/>
          <w:szCs w:val="22"/>
        </w:rPr>
        <w:t>sü</w:t>
      </w:r>
      <w:r w:rsidR="007D419E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 </w:t>
      </w:r>
      <w:r w:rsidR="00901005" w:rsidRPr="00332E49">
        <w:rPr>
          <w:rStyle w:val="Gl"/>
          <w:rFonts w:ascii="Tahoma" w:hAnsi="Tahoma" w:cs="Tahoma"/>
          <w:bCs w:val="0"/>
          <w:sz w:val="22"/>
          <w:szCs w:val="22"/>
        </w:rPr>
        <w:t>Seda Nur Tosun</w:t>
      </w:r>
      <w:r w:rsidR="00D464DF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 </w:t>
      </w:r>
      <w:r w:rsidR="00E034D0" w:rsidRPr="00332E49">
        <w:rPr>
          <w:rStyle w:val="Gl"/>
          <w:rFonts w:ascii="Tahoma" w:hAnsi="Tahoma" w:cs="Tahoma"/>
          <w:b w:val="0"/>
          <w:bCs w:val="0"/>
          <w:sz w:val="22"/>
          <w:szCs w:val="22"/>
        </w:rPr>
        <w:t>10</w:t>
      </w:r>
      <w:r w:rsidR="007D419E" w:rsidRPr="00332E49">
        <w:rPr>
          <w:rStyle w:val="Gl"/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C37269" w:rsidRPr="00332E49">
        <w:rPr>
          <w:rStyle w:val="Gl"/>
          <w:rFonts w:ascii="Tahoma" w:hAnsi="Tahoma" w:cs="Tahoma"/>
          <w:b w:val="0"/>
          <w:bCs w:val="0"/>
          <w:sz w:val="22"/>
          <w:szCs w:val="22"/>
        </w:rPr>
        <w:t xml:space="preserve">Cumhuriyet </w:t>
      </w:r>
      <w:r w:rsidR="00E034D0" w:rsidRPr="00332E49">
        <w:rPr>
          <w:rStyle w:val="Gl"/>
          <w:rFonts w:ascii="Tahoma" w:hAnsi="Tahoma" w:cs="Tahoma"/>
          <w:b w:val="0"/>
          <w:sz w:val="22"/>
          <w:szCs w:val="22"/>
        </w:rPr>
        <w:t>altın</w:t>
      </w:r>
      <w:r w:rsidR="00C37269" w:rsidRPr="00332E49">
        <w:rPr>
          <w:rStyle w:val="Gl"/>
          <w:rFonts w:ascii="Tahoma" w:hAnsi="Tahoma" w:cs="Tahoma"/>
          <w:b w:val="0"/>
          <w:sz w:val="22"/>
          <w:szCs w:val="22"/>
        </w:rPr>
        <w:t>ın</w:t>
      </w:r>
      <w:r w:rsidR="00852819" w:rsidRPr="00332E49">
        <w:rPr>
          <w:rStyle w:val="Gl"/>
          <w:rFonts w:ascii="Tahoma" w:hAnsi="Tahoma" w:cs="Tahoma"/>
          <w:b w:val="0"/>
          <w:sz w:val="22"/>
          <w:szCs w:val="22"/>
        </w:rPr>
        <w:t>ın</w:t>
      </w:r>
      <w:r w:rsidR="008624EE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 </w:t>
      </w:r>
      <w:r w:rsidR="00D07712" w:rsidRPr="00332E49">
        <w:rPr>
          <w:rStyle w:val="Gl"/>
          <w:rFonts w:ascii="Tahoma" w:hAnsi="Tahoma" w:cs="Tahoma"/>
          <w:b w:val="0"/>
          <w:sz w:val="22"/>
          <w:szCs w:val="22"/>
        </w:rPr>
        <w:t>sahibi oldu</w:t>
      </w:r>
      <w:r w:rsidR="007D419E" w:rsidRPr="00332E49">
        <w:rPr>
          <w:rStyle w:val="Gl"/>
          <w:rFonts w:ascii="Tahoma" w:hAnsi="Tahoma" w:cs="Tahoma"/>
          <w:b w:val="0"/>
          <w:sz w:val="22"/>
          <w:szCs w:val="22"/>
        </w:rPr>
        <w:t>.</w:t>
      </w:r>
      <w:r w:rsidR="002F6710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 </w:t>
      </w:r>
    </w:p>
    <w:p w14:paraId="449F20BA" w14:textId="77777777" w:rsidR="00C37269" w:rsidRPr="00332E49" w:rsidRDefault="00C37269" w:rsidP="0079466B">
      <w:pPr>
        <w:spacing w:line="276" w:lineRule="auto"/>
        <w:jc w:val="both"/>
        <w:rPr>
          <w:rStyle w:val="Gl"/>
          <w:rFonts w:ascii="Tahoma" w:hAnsi="Tahoma" w:cs="Tahoma"/>
          <w:b w:val="0"/>
          <w:i/>
          <w:sz w:val="22"/>
          <w:szCs w:val="22"/>
        </w:rPr>
      </w:pPr>
    </w:p>
    <w:p w14:paraId="3691E7A4" w14:textId="48A471F5" w:rsidR="001C08C0" w:rsidRDefault="00852819" w:rsidP="001B0DDB">
      <w:pPr>
        <w:spacing w:line="276" w:lineRule="auto"/>
        <w:jc w:val="both"/>
        <w:rPr>
          <w:rStyle w:val="Gl"/>
          <w:rFonts w:ascii="Tahoma" w:hAnsi="Tahoma" w:cs="Tahoma"/>
          <w:b w:val="0"/>
          <w:sz w:val="22"/>
          <w:szCs w:val="22"/>
        </w:rPr>
      </w:pPr>
      <w:r w:rsidRPr="00332E49">
        <w:rPr>
          <w:rFonts w:ascii="Tahoma" w:hAnsi="Tahoma" w:cs="Tahoma"/>
          <w:bCs/>
          <w:color w:val="000000"/>
          <w:sz w:val="22"/>
          <w:szCs w:val="22"/>
        </w:rPr>
        <w:t xml:space="preserve">2024-2025 eğitim döneminde Dilek Sabancı Ticaret Mesleki ve Teknik Anadolu Lisesi’nden </w:t>
      </w:r>
      <w:r w:rsidR="00901005" w:rsidRPr="00332E49">
        <w:rPr>
          <w:rFonts w:ascii="Tahoma" w:hAnsi="Tahoma" w:cs="Tahoma"/>
          <w:b/>
          <w:color w:val="000000"/>
          <w:sz w:val="22"/>
          <w:szCs w:val="22"/>
        </w:rPr>
        <w:t>103</w:t>
      </w:r>
      <w:r w:rsidR="00D464DF" w:rsidRPr="00332E49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="0081194F" w:rsidRPr="00332E49">
        <w:rPr>
          <w:rFonts w:ascii="Tahoma" w:hAnsi="Tahoma" w:cs="Tahoma"/>
          <w:bCs/>
          <w:color w:val="000000"/>
          <w:sz w:val="22"/>
          <w:szCs w:val="22"/>
        </w:rPr>
        <w:t>öğrenci mezun olurken</w:t>
      </w:r>
      <w:r w:rsidRPr="00332E49">
        <w:rPr>
          <w:rFonts w:ascii="Tahoma" w:hAnsi="Tahoma" w:cs="Tahoma"/>
          <w:bCs/>
          <w:color w:val="000000"/>
          <w:sz w:val="22"/>
          <w:szCs w:val="22"/>
        </w:rPr>
        <w:t>,</w:t>
      </w:r>
      <w:r w:rsidR="0081194F" w:rsidRPr="00332E49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="00B26FA7" w:rsidRPr="00332E49">
        <w:rPr>
          <w:rStyle w:val="Gl"/>
          <w:rFonts w:ascii="Tahoma" w:hAnsi="Tahoma" w:cs="Tahoma"/>
          <w:b w:val="0"/>
          <w:sz w:val="22"/>
          <w:szCs w:val="22"/>
        </w:rPr>
        <w:t>Yükseköğretim Kurumları Sınavı’nda en yüksek puanı ala</w:t>
      </w:r>
      <w:r w:rsidR="00C37269" w:rsidRPr="00332E49">
        <w:rPr>
          <w:rStyle w:val="Gl"/>
          <w:rFonts w:ascii="Tahoma" w:hAnsi="Tahoma" w:cs="Tahoma"/>
          <w:b w:val="0"/>
          <w:sz w:val="22"/>
          <w:szCs w:val="22"/>
        </w:rPr>
        <w:t>rak</w:t>
      </w:r>
      <w:r w:rsidR="00B26FA7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 üniversiteye yerleşen üç öğrenciye lisans öğrenimleri süresince </w:t>
      </w:r>
      <w:r w:rsidR="00B26FA7" w:rsidRPr="00332E49">
        <w:rPr>
          <w:rStyle w:val="Gl"/>
          <w:rFonts w:ascii="Tahoma" w:hAnsi="Tahoma" w:cs="Tahoma"/>
          <w:sz w:val="22"/>
          <w:szCs w:val="22"/>
        </w:rPr>
        <w:t>“Dilek Sabancı Başarı Bursu”</w:t>
      </w:r>
      <w:r w:rsidR="00B26FA7" w:rsidRPr="00332E49">
        <w:rPr>
          <w:rStyle w:val="Gl"/>
          <w:rFonts w:ascii="Tahoma" w:hAnsi="Tahoma" w:cs="Tahoma"/>
          <w:b w:val="0"/>
          <w:sz w:val="22"/>
          <w:szCs w:val="22"/>
        </w:rPr>
        <w:t xml:space="preserve"> </w:t>
      </w:r>
      <w:r w:rsidR="00DF7219" w:rsidRPr="00332E49">
        <w:rPr>
          <w:rStyle w:val="Gl"/>
          <w:rFonts w:ascii="Tahoma" w:hAnsi="Tahoma" w:cs="Tahoma"/>
          <w:b w:val="0"/>
          <w:sz w:val="22"/>
          <w:szCs w:val="22"/>
        </w:rPr>
        <w:t>verilecek</w:t>
      </w:r>
      <w:r w:rsidR="00B26FA7" w:rsidRPr="00332E49">
        <w:rPr>
          <w:rStyle w:val="Gl"/>
          <w:rFonts w:ascii="Tahoma" w:hAnsi="Tahoma" w:cs="Tahoma"/>
          <w:b w:val="0"/>
          <w:sz w:val="22"/>
          <w:szCs w:val="22"/>
        </w:rPr>
        <w:t>.</w:t>
      </w:r>
    </w:p>
    <w:p w14:paraId="614B316A" w14:textId="3487F5D9" w:rsidR="00224859" w:rsidRPr="007D419E" w:rsidRDefault="00224859" w:rsidP="00B26FA7">
      <w:pPr>
        <w:jc w:val="center"/>
        <w:rPr>
          <w:rFonts w:ascii="Tahoma" w:hAnsi="Tahoma" w:cs="Tahoma"/>
          <w:color w:val="0000FF"/>
          <w:sz w:val="14"/>
        </w:rPr>
      </w:pPr>
    </w:p>
    <w:sectPr w:rsidR="00224859" w:rsidRPr="007D419E" w:rsidSect="008276F9">
      <w:pgSz w:w="11906" w:h="16838"/>
      <w:pgMar w:top="851" w:right="1021" w:bottom="28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E0015"/>
    <w:multiLevelType w:val="hybridMultilevel"/>
    <w:tmpl w:val="9BB62926"/>
    <w:lvl w:ilvl="0" w:tplc="095C6C7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42048"/>
    <w:multiLevelType w:val="hybridMultilevel"/>
    <w:tmpl w:val="54C21116"/>
    <w:lvl w:ilvl="0" w:tplc="9BF230AA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9300481">
    <w:abstractNumId w:val="1"/>
  </w:num>
  <w:num w:numId="2" w16cid:durableId="192479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A82"/>
    <w:rsid w:val="00000288"/>
    <w:rsid w:val="00001177"/>
    <w:rsid w:val="00002FB6"/>
    <w:rsid w:val="0001178C"/>
    <w:rsid w:val="00024B34"/>
    <w:rsid w:val="00026650"/>
    <w:rsid w:val="000276F0"/>
    <w:rsid w:val="00031AB7"/>
    <w:rsid w:val="00035711"/>
    <w:rsid w:val="000429D9"/>
    <w:rsid w:val="00043EF3"/>
    <w:rsid w:val="000441F0"/>
    <w:rsid w:val="00052C03"/>
    <w:rsid w:val="00056F06"/>
    <w:rsid w:val="00062D95"/>
    <w:rsid w:val="00065034"/>
    <w:rsid w:val="00070272"/>
    <w:rsid w:val="00070D94"/>
    <w:rsid w:val="00071839"/>
    <w:rsid w:val="00074CBC"/>
    <w:rsid w:val="000861CC"/>
    <w:rsid w:val="000A0B3B"/>
    <w:rsid w:val="000B0884"/>
    <w:rsid w:val="000B5FC1"/>
    <w:rsid w:val="000B78E2"/>
    <w:rsid w:val="000C0413"/>
    <w:rsid w:val="000C1D80"/>
    <w:rsid w:val="000C3B8A"/>
    <w:rsid w:val="000C42C5"/>
    <w:rsid w:val="000D52F4"/>
    <w:rsid w:val="000D6D5C"/>
    <w:rsid w:val="000E3A26"/>
    <w:rsid w:val="000F0D73"/>
    <w:rsid w:val="000F706F"/>
    <w:rsid w:val="001007F4"/>
    <w:rsid w:val="00114E91"/>
    <w:rsid w:val="0011602B"/>
    <w:rsid w:val="00126014"/>
    <w:rsid w:val="00127BB7"/>
    <w:rsid w:val="00135178"/>
    <w:rsid w:val="001358A6"/>
    <w:rsid w:val="0013593F"/>
    <w:rsid w:val="001426D5"/>
    <w:rsid w:val="00163021"/>
    <w:rsid w:val="0017546F"/>
    <w:rsid w:val="00175ED1"/>
    <w:rsid w:val="00186F61"/>
    <w:rsid w:val="00190D68"/>
    <w:rsid w:val="00192269"/>
    <w:rsid w:val="00194B80"/>
    <w:rsid w:val="001952B6"/>
    <w:rsid w:val="001A353E"/>
    <w:rsid w:val="001B0DDB"/>
    <w:rsid w:val="001B2C1E"/>
    <w:rsid w:val="001B552D"/>
    <w:rsid w:val="001B590A"/>
    <w:rsid w:val="001C08C0"/>
    <w:rsid w:val="001C15D3"/>
    <w:rsid w:val="001C289C"/>
    <w:rsid w:val="001C5057"/>
    <w:rsid w:val="001C56CA"/>
    <w:rsid w:val="001D0BD7"/>
    <w:rsid w:val="001D2D86"/>
    <w:rsid w:val="001D777F"/>
    <w:rsid w:val="00203164"/>
    <w:rsid w:val="0021040F"/>
    <w:rsid w:val="00214240"/>
    <w:rsid w:val="00217FD6"/>
    <w:rsid w:val="00220949"/>
    <w:rsid w:val="00221266"/>
    <w:rsid w:val="0022420E"/>
    <w:rsid w:val="00224859"/>
    <w:rsid w:val="0024755C"/>
    <w:rsid w:val="00251033"/>
    <w:rsid w:val="00260766"/>
    <w:rsid w:val="002746CA"/>
    <w:rsid w:val="00275C12"/>
    <w:rsid w:val="0027769C"/>
    <w:rsid w:val="002825FF"/>
    <w:rsid w:val="00285EDE"/>
    <w:rsid w:val="002972F8"/>
    <w:rsid w:val="00297F7F"/>
    <w:rsid w:val="002A2AE7"/>
    <w:rsid w:val="002A45C2"/>
    <w:rsid w:val="002B4897"/>
    <w:rsid w:val="002B685C"/>
    <w:rsid w:val="002B7E2F"/>
    <w:rsid w:val="002C1759"/>
    <w:rsid w:val="002C448D"/>
    <w:rsid w:val="002C45EE"/>
    <w:rsid w:val="002D5136"/>
    <w:rsid w:val="002E0801"/>
    <w:rsid w:val="002E2B69"/>
    <w:rsid w:val="002F5994"/>
    <w:rsid w:val="002F6710"/>
    <w:rsid w:val="003012C9"/>
    <w:rsid w:val="00301ED7"/>
    <w:rsid w:val="00302DB7"/>
    <w:rsid w:val="00303A13"/>
    <w:rsid w:val="00306FC4"/>
    <w:rsid w:val="00312019"/>
    <w:rsid w:val="00314491"/>
    <w:rsid w:val="0032257C"/>
    <w:rsid w:val="00332E49"/>
    <w:rsid w:val="00342A07"/>
    <w:rsid w:val="003451C0"/>
    <w:rsid w:val="003722EA"/>
    <w:rsid w:val="00374CDB"/>
    <w:rsid w:val="00375F82"/>
    <w:rsid w:val="00394074"/>
    <w:rsid w:val="003957A1"/>
    <w:rsid w:val="003A0C69"/>
    <w:rsid w:val="003A30B2"/>
    <w:rsid w:val="003A33BC"/>
    <w:rsid w:val="003A7118"/>
    <w:rsid w:val="003A74C6"/>
    <w:rsid w:val="003B3803"/>
    <w:rsid w:val="003C3B78"/>
    <w:rsid w:val="003D2C42"/>
    <w:rsid w:val="003E13BC"/>
    <w:rsid w:val="003E4221"/>
    <w:rsid w:val="003F3022"/>
    <w:rsid w:val="004004FC"/>
    <w:rsid w:val="00400AD1"/>
    <w:rsid w:val="00402887"/>
    <w:rsid w:val="00406B00"/>
    <w:rsid w:val="00425F76"/>
    <w:rsid w:val="00443A58"/>
    <w:rsid w:val="00447C93"/>
    <w:rsid w:val="0045170C"/>
    <w:rsid w:val="0046015B"/>
    <w:rsid w:val="00492D7D"/>
    <w:rsid w:val="0049600E"/>
    <w:rsid w:val="004A6948"/>
    <w:rsid w:val="004B2DC4"/>
    <w:rsid w:val="004B43F7"/>
    <w:rsid w:val="004B503C"/>
    <w:rsid w:val="004C376D"/>
    <w:rsid w:val="004C56DC"/>
    <w:rsid w:val="004E2B62"/>
    <w:rsid w:val="004E5547"/>
    <w:rsid w:val="004E62E1"/>
    <w:rsid w:val="004F5804"/>
    <w:rsid w:val="004F5E49"/>
    <w:rsid w:val="00510F24"/>
    <w:rsid w:val="00526D6B"/>
    <w:rsid w:val="005355E9"/>
    <w:rsid w:val="00541A4E"/>
    <w:rsid w:val="00546388"/>
    <w:rsid w:val="00546786"/>
    <w:rsid w:val="005529B0"/>
    <w:rsid w:val="00552ADA"/>
    <w:rsid w:val="0056077B"/>
    <w:rsid w:val="00561D1F"/>
    <w:rsid w:val="00567444"/>
    <w:rsid w:val="00592F76"/>
    <w:rsid w:val="005A2572"/>
    <w:rsid w:val="005A656D"/>
    <w:rsid w:val="005B7C93"/>
    <w:rsid w:val="005D13CC"/>
    <w:rsid w:val="005D36F7"/>
    <w:rsid w:val="005E6E4E"/>
    <w:rsid w:val="005F25FA"/>
    <w:rsid w:val="006045B7"/>
    <w:rsid w:val="00610E0B"/>
    <w:rsid w:val="00613AFE"/>
    <w:rsid w:val="00614490"/>
    <w:rsid w:val="00621B69"/>
    <w:rsid w:val="00640758"/>
    <w:rsid w:val="00645973"/>
    <w:rsid w:val="00647A03"/>
    <w:rsid w:val="00660513"/>
    <w:rsid w:val="00664B8D"/>
    <w:rsid w:val="00664EF7"/>
    <w:rsid w:val="00671ADE"/>
    <w:rsid w:val="006769DE"/>
    <w:rsid w:val="00676A6B"/>
    <w:rsid w:val="00680487"/>
    <w:rsid w:val="00680C89"/>
    <w:rsid w:val="00684558"/>
    <w:rsid w:val="006A786F"/>
    <w:rsid w:val="006B0FF9"/>
    <w:rsid w:val="006B35F1"/>
    <w:rsid w:val="006C3A15"/>
    <w:rsid w:val="006C4A8B"/>
    <w:rsid w:val="006D3B34"/>
    <w:rsid w:val="006E00BA"/>
    <w:rsid w:val="006F5A11"/>
    <w:rsid w:val="006F6523"/>
    <w:rsid w:val="007021ED"/>
    <w:rsid w:val="00704A94"/>
    <w:rsid w:val="00706EC6"/>
    <w:rsid w:val="007126A9"/>
    <w:rsid w:val="00713852"/>
    <w:rsid w:val="00715547"/>
    <w:rsid w:val="0071747E"/>
    <w:rsid w:val="00723CBA"/>
    <w:rsid w:val="0072643F"/>
    <w:rsid w:val="00730355"/>
    <w:rsid w:val="00733DE4"/>
    <w:rsid w:val="00734D6C"/>
    <w:rsid w:val="00736A63"/>
    <w:rsid w:val="00737DD7"/>
    <w:rsid w:val="00750584"/>
    <w:rsid w:val="007729AB"/>
    <w:rsid w:val="00775E39"/>
    <w:rsid w:val="007802A1"/>
    <w:rsid w:val="007843FC"/>
    <w:rsid w:val="00786F6D"/>
    <w:rsid w:val="007901F9"/>
    <w:rsid w:val="007925FD"/>
    <w:rsid w:val="0079435E"/>
    <w:rsid w:val="0079466B"/>
    <w:rsid w:val="007A0928"/>
    <w:rsid w:val="007A2F5C"/>
    <w:rsid w:val="007A60E2"/>
    <w:rsid w:val="007D419E"/>
    <w:rsid w:val="007E30F4"/>
    <w:rsid w:val="007F01A5"/>
    <w:rsid w:val="007F49CD"/>
    <w:rsid w:val="0080231A"/>
    <w:rsid w:val="00804A40"/>
    <w:rsid w:val="0081194F"/>
    <w:rsid w:val="0081748E"/>
    <w:rsid w:val="00817A6E"/>
    <w:rsid w:val="008276F9"/>
    <w:rsid w:val="00836884"/>
    <w:rsid w:val="00841726"/>
    <w:rsid w:val="00843561"/>
    <w:rsid w:val="00846135"/>
    <w:rsid w:val="008524B3"/>
    <w:rsid w:val="00852819"/>
    <w:rsid w:val="00853619"/>
    <w:rsid w:val="008577B3"/>
    <w:rsid w:val="008624EE"/>
    <w:rsid w:val="008679F9"/>
    <w:rsid w:val="00872580"/>
    <w:rsid w:val="0087447B"/>
    <w:rsid w:val="00884C0F"/>
    <w:rsid w:val="00885D7C"/>
    <w:rsid w:val="00891FD5"/>
    <w:rsid w:val="008A62D1"/>
    <w:rsid w:val="008C1DB4"/>
    <w:rsid w:val="008C3D55"/>
    <w:rsid w:val="008C44CD"/>
    <w:rsid w:val="008E1E8E"/>
    <w:rsid w:val="008E2F3D"/>
    <w:rsid w:val="008E7CAD"/>
    <w:rsid w:val="00901005"/>
    <w:rsid w:val="009142E1"/>
    <w:rsid w:val="00915684"/>
    <w:rsid w:val="00917D99"/>
    <w:rsid w:val="0092051F"/>
    <w:rsid w:val="00926CEB"/>
    <w:rsid w:val="009334E5"/>
    <w:rsid w:val="00937C1B"/>
    <w:rsid w:val="00937D2D"/>
    <w:rsid w:val="00946952"/>
    <w:rsid w:val="00953154"/>
    <w:rsid w:val="00962721"/>
    <w:rsid w:val="00964F3D"/>
    <w:rsid w:val="00966985"/>
    <w:rsid w:val="00967B27"/>
    <w:rsid w:val="00972EF6"/>
    <w:rsid w:val="00973D84"/>
    <w:rsid w:val="009825BD"/>
    <w:rsid w:val="0099183C"/>
    <w:rsid w:val="009919CB"/>
    <w:rsid w:val="0099427F"/>
    <w:rsid w:val="00995DF1"/>
    <w:rsid w:val="00995E8A"/>
    <w:rsid w:val="009A3AED"/>
    <w:rsid w:val="009A70D7"/>
    <w:rsid w:val="009B6A79"/>
    <w:rsid w:val="009D739A"/>
    <w:rsid w:val="009E015B"/>
    <w:rsid w:val="009F43BF"/>
    <w:rsid w:val="00A012DE"/>
    <w:rsid w:val="00A05A4C"/>
    <w:rsid w:val="00A11BF3"/>
    <w:rsid w:val="00A24F8E"/>
    <w:rsid w:val="00A322D7"/>
    <w:rsid w:val="00A3388D"/>
    <w:rsid w:val="00A406CE"/>
    <w:rsid w:val="00A409B6"/>
    <w:rsid w:val="00A50791"/>
    <w:rsid w:val="00A51FFF"/>
    <w:rsid w:val="00A574D7"/>
    <w:rsid w:val="00A609D4"/>
    <w:rsid w:val="00A639C0"/>
    <w:rsid w:val="00A72856"/>
    <w:rsid w:val="00A73545"/>
    <w:rsid w:val="00A74066"/>
    <w:rsid w:val="00A90E0F"/>
    <w:rsid w:val="00A90EA6"/>
    <w:rsid w:val="00AC0E32"/>
    <w:rsid w:val="00AC26D4"/>
    <w:rsid w:val="00AC3E73"/>
    <w:rsid w:val="00AC5BE5"/>
    <w:rsid w:val="00AE3985"/>
    <w:rsid w:val="00AF1AFE"/>
    <w:rsid w:val="00AF64AF"/>
    <w:rsid w:val="00AF6652"/>
    <w:rsid w:val="00B047F7"/>
    <w:rsid w:val="00B05AC0"/>
    <w:rsid w:val="00B071FB"/>
    <w:rsid w:val="00B20F9C"/>
    <w:rsid w:val="00B21004"/>
    <w:rsid w:val="00B26FA7"/>
    <w:rsid w:val="00B313BA"/>
    <w:rsid w:val="00B322DA"/>
    <w:rsid w:val="00B42CF4"/>
    <w:rsid w:val="00B506E4"/>
    <w:rsid w:val="00B52484"/>
    <w:rsid w:val="00B53270"/>
    <w:rsid w:val="00B57F9F"/>
    <w:rsid w:val="00B60D8C"/>
    <w:rsid w:val="00B61253"/>
    <w:rsid w:val="00B6136C"/>
    <w:rsid w:val="00B62E7E"/>
    <w:rsid w:val="00B71497"/>
    <w:rsid w:val="00B739E7"/>
    <w:rsid w:val="00B86DE0"/>
    <w:rsid w:val="00B878A1"/>
    <w:rsid w:val="00B87A64"/>
    <w:rsid w:val="00B93A5D"/>
    <w:rsid w:val="00BA372D"/>
    <w:rsid w:val="00BA4D2B"/>
    <w:rsid w:val="00BA760A"/>
    <w:rsid w:val="00BB0F28"/>
    <w:rsid w:val="00BB46C3"/>
    <w:rsid w:val="00BB5192"/>
    <w:rsid w:val="00BC173B"/>
    <w:rsid w:val="00BC182A"/>
    <w:rsid w:val="00BC7F5A"/>
    <w:rsid w:val="00BD237B"/>
    <w:rsid w:val="00BD487B"/>
    <w:rsid w:val="00BE04E8"/>
    <w:rsid w:val="00BE1634"/>
    <w:rsid w:val="00BF7900"/>
    <w:rsid w:val="00C21978"/>
    <w:rsid w:val="00C30C86"/>
    <w:rsid w:val="00C3617F"/>
    <w:rsid w:val="00C37269"/>
    <w:rsid w:val="00C3754D"/>
    <w:rsid w:val="00C3766B"/>
    <w:rsid w:val="00C37CCE"/>
    <w:rsid w:val="00C42E0D"/>
    <w:rsid w:val="00C457FE"/>
    <w:rsid w:val="00C53989"/>
    <w:rsid w:val="00C575BA"/>
    <w:rsid w:val="00C647DF"/>
    <w:rsid w:val="00C653EB"/>
    <w:rsid w:val="00C657D6"/>
    <w:rsid w:val="00C754A7"/>
    <w:rsid w:val="00C76B4B"/>
    <w:rsid w:val="00C87286"/>
    <w:rsid w:val="00C969F9"/>
    <w:rsid w:val="00CA3128"/>
    <w:rsid w:val="00CA31F9"/>
    <w:rsid w:val="00CA4FFC"/>
    <w:rsid w:val="00CA7376"/>
    <w:rsid w:val="00CA761E"/>
    <w:rsid w:val="00CB7DCD"/>
    <w:rsid w:val="00CC100B"/>
    <w:rsid w:val="00CC26FC"/>
    <w:rsid w:val="00CC2F0F"/>
    <w:rsid w:val="00CC3FB0"/>
    <w:rsid w:val="00CD1407"/>
    <w:rsid w:val="00CE661E"/>
    <w:rsid w:val="00D05170"/>
    <w:rsid w:val="00D0639C"/>
    <w:rsid w:val="00D07712"/>
    <w:rsid w:val="00D17A2A"/>
    <w:rsid w:val="00D238C5"/>
    <w:rsid w:val="00D270D2"/>
    <w:rsid w:val="00D464DF"/>
    <w:rsid w:val="00D539D1"/>
    <w:rsid w:val="00D5410C"/>
    <w:rsid w:val="00D66A97"/>
    <w:rsid w:val="00D84AA8"/>
    <w:rsid w:val="00DA172C"/>
    <w:rsid w:val="00DB27F6"/>
    <w:rsid w:val="00DB3D00"/>
    <w:rsid w:val="00DB5CB7"/>
    <w:rsid w:val="00DB7104"/>
    <w:rsid w:val="00DB77E1"/>
    <w:rsid w:val="00DC4EC3"/>
    <w:rsid w:val="00DC6968"/>
    <w:rsid w:val="00DF112E"/>
    <w:rsid w:val="00DF1C21"/>
    <w:rsid w:val="00DF2DBF"/>
    <w:rsid w:val="00DF4E6A"/>
    <w:rsid w:val="00DF7219"/>
    <w:rsid w:val="00E034D0"/>
    <w:rsid w:val="00E1212A"/>
    <w:rsid w:val="00E23467"/>
    <w:rsid w:val="00E25112"/>
    <w:rsid w:val="00E259FA"/>
    <w:rsid w:val="00E27B28"/>
    <w:rsid w:val="00E27C3F"/>
    <w:rsid w:val="00E34AC4"/>
    <w:rsid w:val="00E51E36"/>
    <w:rsid w:val="00E5252A"/>
    <w:rsid w:val="00E6779F"/>
    <w:rsid w:val="00E67907"/>
    <w:rsid w:val="00E71AFE"/>
    <w:rsid w:val="00E7586C"/>
    <w:rsid w:val="00E7687D"/>
    <w:rsid w:val="00E773AB"/>
    <w:rsid w:val="00E846AB"/>
    <w:rsid w:val="00E84A53"/>
    <w:rsid w:val="00E91CED"/>
    <w:rsid w:val="00E92FBD"/>
    <w:rsid w:val="00E939E6"/>
    <w:rsid w:val="00E973A6"/>
    <w:rsid w:val="00EA2BD1"/>
    <w:rsid w:val="00EA57EB"/>
    <w:rsid w:val="00EA6062"/>
    <w:rsid w:val="00EA79AF"/>
    <w:rsid w:val="00EB7D78"/>
    <w:rsid w:val="00EC06AD"/>
    <w:rsid w:val="00EC3279"/>
    <w:rsid w:val="00EC3FA7"/>
    <w:rsid w:val="00ED08EC"/>
    <w:rsid w:val="00EE0808"/>
    <w:rsid w:val="00EE2246"/>
    <w:rsid w:val="00EE7A8A"/>
    <w:rsid w:val="00EF1A82"/>
    <w:rsid w:val="00EF75E8"/>
    <w:rsid w:val="00EF7999"/>
    <w:rsid w:val="00EF799E"/>
    <w:rsid w:val="00F14F2E"/>
    <w:rsid w:val="00F17473"/>
    <w:rsid w:val="00F21068"/>
    <w:rsid w:val="00F2413A"/>
    <w:rsid w:val="00F26859"/>
    <w:rsid w:val="00F324CA"/>
    <w:rsid w:val="00F32918"/>
    <w:rsid w:val="00F40D0E"/>
    <w:rsid w:val="00F418B7"/>
    <w:rsid w:val="00F46076"/>
    <w:rsid w:val="00F60D73"/>
    <w:rsid w:val="00F661D4"/>
    <w:rsid w:val="00F67A1B"/>
    <w:rsid w:val="00F73928"/>
    <w:rsid w:val="00F74372"/>
    <w:rsid w:val="00F762FD"/>
    <w:rsid w:val="00F820A4"/>
    <w:rsid w:val="00F85C12"/>
    <w:rsid w:val="00F918E4"/>
    <w:rsid w:val="00F954B8"/>
    <w:rsid w:val="00F96E7F"/>
    <w:rsid w:val="00FA0FAC"/>
    <w:rsid w:val="00FA288B"/>
    <w:rsid w:val="00FA3DCE"/>
    <w:rsid w:val="00FB2535"/>
    <w:rsid w:val="00FB37EE"/>
    <w:rsid w:val="00FC020C"/>
    <w:rsid w:val="00FD518E"/>
    <w:rsid w:val="00FE1712"/>
    <w:rsid w:val="00FE4252"/>
    <w:rsid w:val="00F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BA5B"/>
  <w15:docId w15:val="{6E7A8E0E-2EC0-4619-82AA-3F2237E0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EF1A8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EF1A8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Kpr">
    <w:name w:val="Hyperlink"/>
    <w:uiPriority w:val="99"/>
    <w:unhideWhenUsed/>
    <w:rsid w:val="00EF1A82"/>
    <w:rPr>
      <w:color w:val="0000FF"/>
      <w:u w:val="single"/>
    </w:rPr>
  </w:style>
  <w:style w:type="character" w:styleId="Gl">
    <w:name w:val="Strong"/>
    <w:uiPriority w:val="22"/>
    <w:qFormat/>
    <w:rsid w:val="00EF1A82"/>
    <w:rPr>
      <w:b/>
      <w:bCs/>
    </w:rPr>
  </w:style>
  <w:style w:type="paragraph" w:styleId="NormalWeb">
    <w:name w:val="Normal (Web)"/>
    <w:basedOn w:val="Normal"/>
    <w:uiPriority w:val="99"/>
    <w:rsid w:val="00EF1A82"/>
    <w:pPr>
      <w:spacing w:before="225" w:after="225"/>
    </w:pPr>
  </w:style>
  <w:style w:type="paragraph" w:customStyle="1" w:styleId="Default">
    <w:name w:val="Default"/>
    <w:rsid w:val="00EF1A8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F1A82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F1A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1A82"/>
    <w:rPr>
      <w:rFonts w:ascii="Tahoma" w:eastAsia="Times New Roman" w:hAnsi="Tahoma" w:cs="Tahoma"/>
      <w:sz w:val="16"/>
      <w:szCs w:val="1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C3A1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C3A1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C3A1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C3A1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C3A1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E2246"/>
    <w:rPr>
      <w:color w:val="605E5C"/>
      <w:shd w:val="clear" w:color="auto" w:fill="E1DFDD"/>
    </w:rPr>
  </w:style>
  <w:style w:type="paragraph" w:styleId="DzMetin">
    <w:name w:val="Plain Text"/>
    <w:basedOn w:val="Normal"/>
    <w:link w:val="DzMetinChar"/>
    <w:uiPriority w:val="99"/>
    <w:semiHidden/>
    <w:unhideWhenUsed/>
    <w:rsid w:val="00443A58"/>
    <w:rPr>
      <w:rFonts w:ascii="Calibri" w:eastAsiaTheme="minorHAnsi" w:hAnsi="Calibri" w:cs="Calibri"/>
      <w:color w:val="000000"/>
      <w:sz w:val="22"/>
      <w:szCs w:val="22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443A58"/>
    <w:rPr>
      <w:rFonts w:ascii="Calibri" w:hAnsi="Calibri" w:cs="Calibri"/>
      <w:color w:val="000000"/>
    </w:rPr>
  </w:style>
  <w:style w:type="paragraph" w:styleId="Dzeltme">
    <w:name w:val="Revision"/>
    <w:hidden/>
    <w:uiPriority w:val="99"/>
    <w:semiHidden/>
    <w:rsid w:val="00C5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E660F-50F7-4773-8FB0-C9A421D4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Huseyin</dc:creator>
  <cp:lastModifiedBy>Ecem Yalman Turhan</cp:lastModifiedBy>
  <cp:revision>4</cp:revision>
  <dcterms:created xsi:type="dcterms:W3CDTF">2025-06-16T13:33:00Z</dcterms:created>
  <dcterms:modified xsi:type="dcterms:W3CDTF">2025-08-04T10:37:00Z</dcterms:modified>
</cp:coreProperties>
</file>